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C54DDF" w:rsidRDefault="00C54DDF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90817" w:rsidRPr="001A74ED" w:rsidRDefault="00990817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8F723B" w:rsidRPr="00675F5C" w:rsidRDefault="008F723B" w:rsidP="008F723B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  <w:lang w:val="ru-RU" w:bidi="en-US"/>
        </w:rPr>
      </w:pPr>
      <w:r w:rsidRPr="00675F5C"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  <w:lang w:val="ru-RU" w:bidi="en-US"/>
        </w:rPr>
        <w:t xml:space="preserve">аналитический отчет </w:t>
      </w:r>
    </w:p>
    <w:p w:rsidR="008F723B" w:rsidRDefault="008F723B" w:rsidP="008F723B">
      <w:pPr>
        <w:spacing w:after="0" w:line="240" w:lineRule="auto"/>
        <w:jc w:val="center"/>
        <w:rPr>
          <w:rFonts w:eastAsia="Times New Roman" w:cs="Times New Roman"/>
          <w:b/>
          <w:caps/>
          <w:sz w:val="32"/>
          <w:szCs w:val="32"/>
          <w:lang w:val="ru-RU" w:bidi="en-US"/>
        </w:rPr>
      </w:pPr>
      <w:r w:rsidRPr="00675F5C"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  <w:lang w:val="ru-RU" w:bidi="en-US"/>
        </w:rPr>
        <w:t xml:space="preserve">о результатах сбора и обобщения информации о </w:t>
      </w:r>
      <w:r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  <w:lang w:val="ru-RU" w:bidi="en-US"/>
        </w:rPr>
        <w:t>качестве условий оказания услуг</w:t>
      </w:r>
      <w:r w:rsidRPr="00675F5C"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  <w:lang w:val="ru-RU" w:bidi="en-US"/>
        </w:rPr>
        <w:t xml:space="preserve"> </w:t>
      </w:r>
    </w:p>
    <w:p w:rsidR="008F723B" w:rsidRPr="008F723B" w:rsidRDefault="008F723B" w:rsidP="008F723B">
      <w:pPr>
        <w:spacing w:after="0" w:line="240" w:lineRule="auto"/>
        <w:jc w:val="center"/>
        <w:rPr>
          <w:rFonts w:eastAsia="Times New Roman" w:cs="Times New Roman"/>
          <w:b/>
          <w:caps/>
          <w:sz w:val="32"/>
          <w:szCs w:val="32"/>
          <w:lang w:val="ru-RU" w:bidi="en-US"/>
        </w:rPr>
      </w:pPr>
      <w:r w:rsidRPr="00675F5C"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  <w:lang w:val="ru-RU" w:bidi="en-US"/>
        </w:rPr>
        <w:t>в сфере образования</w:t>
      </w:r>
    </w:p>
    <w:p w:rsidR="00D22E1B" w:rsidRPr="00BE1799" w:rsidRDefault="00D22E1B" w:rsidP="001A74ED">
      <w:pPr>
        <w:spacing w:after="0" w:line="240" w:lineRule="auto"/>
        <w:jc w:val="center"/>
        <w:rPr>
          <w:rFonts w:ascii="Times New Roman" w:hAnsi="Times New Roman"/>
          <w:sz w:val="20"/>
          <w:highlight w:val="green"/>
          <w:lang w:val="ru-RU"/>
        </w:rPr>
      </w:pPr>
    </w:p>
    <w:p w:rsidR="008F723B" w:rsidRDefault="00442346" w:rsidP="008F723B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  <w:lang w:val="ru-RU"/>
        </w:rPr>
      </w:pPr>
      <w:r>
        <w:rPr>
          <w:rFonts w:ascii="Times New Roman" w:hAnsi="Times New Roman"/>
          <w:b/>
          <w:sz w:val="32"/>
          <w:szCs w:val="36"/>
          <w:lang w:val="ru-RU"/>
        </w:rPr>
        <w:t xml:space="preserve">муниципальным </w:t>
      </w:r>
      <w:r w:rsidR="008F723B">
        <w:rPr>
          <w:rFonts w:ascii="Times New Roman" w:hAnsi="Times New Roman"/>
          <w:b/>
          <w:sz w:val="32"/>
          <w:szCs w:val="36"/>
          <w:lang w:val="ru-RU"/>
        </w:rPr>
        <w:t xml:space="preserve">казенным образовательным учреждением </w:t>
      </w:r>
    </w:p>
    <w:p w:rsidR="00BE1799" w:rsidRPr="00BE1799" w:rsidRDefault="008F723B" w:rsidP="008F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</w:pPr>
      <w:r w:rsidRPr="008F723B">
        <w:rPr>
          <w:rFonts w:ascii="Times New Roman" w:hAnsi="Times New Roman"/>
          <w:b/>
          <w:sz w:val="32"/>
          <w:szCs w:val="36"/>
          <w:lang w:val="ru-RU"/>
        </w:rPr>
        <w:t>Белозерская средняя школа</w:t>
      </w:r>
    </w:p>
    <w:p w:rsidR="00E24A4F" w:rsidRDefault="00E24A4F" w:rsidP="00E24A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lang w:val="ru-RU"/>
        </w:rPr>
      </w:pPr>
    </w:p>
    <w:p w:rsidR="008F723B" w:rsidRPr="005F542F" w:rsidRDefault="008F723B" w:rsidP="008F72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4D2A8D">
        <w:rPr>
          <w:rFonts w:ascii="Times New Roman" w:hAnsi="Times New Roman" w:cs="Times New Roman"/>
          <w:sz w:val="24"/>
          <w:lang w:val="ru-RU"/>
        </w:rPr>
        <w:t xml:space="preserve">(муниципальный контракт </w:t>
      </w:r>
      <w:r>
        <w:rPr>
          <w:rFonts w:ascii="Times New Roman" w:hAnsi="Times New Roman" w:cs="Times New Roman"/>
          <w:sz w:val="24"/>
          <w:szCs w:val="28"/>
          <w:lang w:val="ru-RU"/>
        </w:rPr>
        <w:t>№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 13/05-1</w:t>
      </w:r>
      <w:r w:rsidRPr="004D2A8D">
        <w:rPr>
          <w:rFonts w:ascii="Times New Roman" w:hAnsi="Times New Roman" w:cs="Times New Roman"/>
          <w:sz w:val="24"/>
          <w:szCs w:val="28"/>
          <w:lang w:val="ru-RU"/>
        </w:rPr>
        <w:t xml:space="preserve"> от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13.05.2022 г.</w:t>
      </w:r>
      <w:r w:rsidRPr="004D2A8D">
        <w:rPr>
          <w:rFonts w:ascii="Times New Roman" w:hAnsi="Times New Roman" w:cs="Times New Roman"/>
          <w:sz w:val="24"/>
          <w:szCs w:val="28"/>
          <w:lang w:val="ru-RU"/>
        </w:rPr>
        <w:t>)</w:t>
      </w:r>
    </w:p>
    <w:p w:rsidR="001A74ED" w:rsidRPr="00D22E1B" w:rsidRDefault="001A74ED" w:rsidP="001A74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en-US"/>
        </w:rPr>
      </w:pPr>
    </w:p>
    <w:p w:rsidR="00C82C14" w:rsidRDefault="00C82C14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DB7E6E" w:rsidRDefault="00DB7E6E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DB7E6E" w:rsidRDefault="00DB7E6E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2F5206" w:rsidRDefault="002F5206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C82C14" w:rsidRPr="001A74ED" w:rsidRDefault="00C82C14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8F723B" w:rsidRDefault="008F723B" w:rsidP="008F72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  <w:lang w:val="ru-RU"/>
        </w:rPr>
      </w:pPr>
      <w:r w:rsidRPr="008826F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: Муниципальное казенное учреждение «Управление образования администрации мун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ципального образования –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Карсунский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</w:p>
    <w:p w:rsidR="008F723B" w:rsidRDefault="008F723B" w:rsidP="008F72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Исполнитель: </w:t>
      </w:r>
      <w:r w:rsidRPr="005F542F">
        <w:rPr>
          <w:rFonts w:ascii="Times New Roman" w:hAnsi="Times New Roman" w:cs="Times New Roman"/>
          <w:sz w:val="24"/>
          <w:szCs w:val="28"/>
          <w:lang w:val="ru-RU"/>
        </w:rPr>
        <w:t>Директор ООО «</w:t>
      </w:r>
      <w:proofErr w:type="spellStart"/>
      <w:r w:rsidRPr="005F542F">
        <w:rPr>
          <w:rFonts w:ascii="Times New Roman" w:hAnsi="Times New Roman" w:cs="Times New Roman"/>
          <w:sz w:val="24"/>
          <w:szCs w:val="28"/>
          <w:lang w:val="ru-RU"/>
        </w:rPr>
        <w:t>АРТЕфакт</w:t>
      </w:r>
      <w:proofErr w:type="spellEnd"/>
      <w:r w:rsidRPr="005F542F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8F723B" w:rsidRPr="005F542F" w:rsidRDefault="008F723B" w:rsidP="008F72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  <w:lang w:val="ru-RU"/>
        </w:rPr>
      </w:pPr>
    </w:p>
    <w:p w:rsidR="008F723B" w:rsidRPr="00BD2E95" w:rsidRDefault="008F723B" w:rsidP="008F72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  <w:lang w:val="ru-RU"/>
        </w:rPr>
      </w:pPr>
      <w:r w:rsidRPr="005F542F">
        <w:rPr>
          <w:rFonts w:ascii="Times New Roman" w:hAnsi="Times New Roman" w:cs="Times New Roman"/>
          <w:sz w:val="24"/>
          <w:szCs w:val="28"/>
          <w:lang w:val="ru-RU"/>
        </w:rPr>
        <w:t>Новикова М.А.</w:t>
      </w:r>
      <w:r w:rsidRPr="005F542F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5F542F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5F542F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5F542F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BD2E95">
        <w:rPr>
          <w:rFonts w:ascii="Times New Roman" w:hAnsi="Times New Roman" w:cs="Times New Roman"/>
          <w:sz w:val="24"/>
          <w:szCs w:val="28"/>
          <w:lang w:val="ru-RU"/>
        </w:rPr>
        <w:t>__________________ Новикова М.А.</w:t>
      </w:r>
    </w:p>
    <w:p w:rsidR="008F723B" w:rsidRDefault="008F723B" w:rsidP="008F723B">
      <w:pPr>
        <w:spacing w:line="360" w:lineRule="auto"/>
        <w:ind w:left="1080"/>
        <w:jc w:val="center"/>
        <w:rPr>
          <w:rFonts w:ascii="Times New Roman" w:hAnsi="Times New Roman" w:cs="Times New Roman"/>
          <w:bCs/>
          <w:sz w:val="24"/>
          <w:szCs w:val="28"/>
          <w:lang w:val="ru-RU"/>
        </w:rPr>
      </w:pPr>
    </w:p>
    <w:p w:rsidR="008F723B" w:rsidRDefault="008F723B" w:rsidP="008F723B">
      <w:pPr>
        <w:spacing w:line="360" w:lineRule="auto"/>
        <w:rPr>
          <w:rFonts w:ascii="Times New Roman" w:hAnsi="Times New Roman" w:cs="Times New Roman"/>
          <w:bCs/>
          <w:sz w:val="24"/>
          <w:szCs w:val="28"/>
          <w:lang w:val="ru-RU"/>
        </w:rPr>
      </w:pPr>
    </w:p>
    <w:p w:rsidR="00E645EC" w:rsidRDefault="00E645EC" w:rsidP="008F723B">
      <w:pPr>
        <w:spacing w:line="360" w:lineRule="auto"/>
        <w:rPr>
          <w:rFonts w:ascii="Times New Roman" w:hAnsi="Times New Roman" w:cs="Times New Roman"/>
          <w:bCs/>
          <w:sz w:val="24"/>
          <w:szCs w:val="28"/>
          <w:lang w:val="ru-RU"/>
        </w:rPr>
      </w:pPr>
    </w:p>
    <w:p w:rsidR="008F723B" w:rsidRPr="0072001F" w:rsidRDefault="008F723B" w:rsidP="008F723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8"/>
          <w:lang w:val="ru-RU"/>
        </w:rPr>
        <w:t>р.п. Карсун, 2022</w:t>
      </w:r>
    </w:p>
    <w:p w:rsidR="00990817" w:rsidRPr="00F34525" w:rsidRDefault="00990817" w:rsidP="00990817">
      <w:pPr>
        <w:spacing w:line="23" w:lineRule="atLeast"/>
        <w:jc w:val="center"/>
        <w:rPr>
          <w:rFonts w:ascii="Times New Roman" w:hAnsi="Times New Roman"/>
          <w:lang w:val="ru-RU"/>
        </w:rPr>
      </w:pPr>
      <w:r w:rsidRPr="00F34525">
        <w:rPr>
          <w:rFonts w:ascii="Times New Roman" w:hAnsi="Times New Roman"/>
          <w:lang w:val="ru-RU"/>
        </w:rPr>
        <w:br w:type="page"/>
      </w:r>
    </w:p>
    <w:bookmarkStart w:id="0" w:name="_Toc441514543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4"/>
          <w:lang w:val="en-US" w:eastAsia="en-US"/>
        </w:rPr>
        <w:id w:val="-662784064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:rsidR="00D53DC6" w:rsidRPr="00EA44C7" w:rsidRDefault="00D53DC6" w:rsidP="00D90AF7">
          <w:pPr>
            <w:pStyle w:val="ad"/>
            <w:spacing w:before="0" w:line="276" w:lineRule="auto"/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4"/>
            </w:rPr>
          </w:pPr>
          <w:r w:rsidRPr="00EA44C7">
            <w:rPr>
              <w:rFonts w:ascii="Times New Roman" w:hAnsi="Times New Roman" w:cs="Times New Roman"/>
              <w:b/>
              <w:color w:val="auto"/>
              <w:sz w:val="22"/>
              <w:szCs w:val="24"/>
            </w:rPr>
            <w:t>СОДЕРЖАНИЕ</w:t>
          </w:r>
        </w:p>
        <w:p w:rsidR="00D53DC6" w:rsidRPr="00EA44C7" w:rsidRDefault="00D53DC6" w:rsidP="00EA44C7">
          <w:pPr>
            <w:pStyle w:val="11"/>
          </w:pPr>
        </w:p>
        <w:p w:rsidR="00B26B9C" w:rsidRDefault="005B7A8A">
          <w:pPr>
            <w:pStyle w:val="11"/>
            <w:rPr>
              <w:rFonts w:asciiTheme="minorHAnsi" w:eastAsiaTheme="minorEastAsia" w:hAnsiTheme="minorHAnsi" w:cstheme="minorBidi"/>
              <w:lang w:eastAsia="ru-RU" w:bidi="ar-SA"/>
            </w:rPr>
          </w:pPr>
          <w:r w:rsidRPr="005B7A8A">
            <w:rPr>
              <w:szCs w:val="24"/>
            </w:rPr>
            <w:fldChar w:fldCharType="begin"/>
          </w:r>
          <w:r w:rsidR="00D53DC6" w:rsidRPr="00EA44C7">
            <w:rPr>
              <w:szCs w:val="24"/>
            </w:rPr>
            <w:instrText xml:space="preserve"> TOC \o "1-3" \h \z \u </w:instrText>
          </w:r>
          <w:r w:rsidRPr="005B7A8A">
            <w:rPr>
              <w:szCs w:val="24"/>
            </w:rPr>
            <w:fldChar w:fldCharType="separate"/>
          </w:r>
          <w:hyperlink w:anchor="_Toc113207397" w:history="1">
            <w:r w:rsidR="00B26B9C" w:rsidRPr="00215816">
              <w:rPr>
                <w:rStyle w:val="ae"/>
              </w:rPr>
              <w:t>Введение</w:t>
            </w:r>
            <w:r w:rsidR="00B26B9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26B9C">
              <w:rPr>
                <w:webHidden/>
              </w:rPr>
              <w:instrText xml:space="preserve"> PAGEREF _Toc113207397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6B9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26B9C" w:rsidRDefault="005B7A8A">
          <w:pPr>
            <w:pStyle w:val="11"/>
            <w:rPr>
              <w:rFonts w:asciiTheme="minorHAnsi" w:eastAsiaTheme="minorEastAsia" w:hAnsiTheme="minorHAnsi" w:cstheme="minorBidi"/>
              <w:lang w:eastAsia="ru-RU" w:bidi="ar-SA"/>
            </w:rPr>
          </w:pPr>
          <w:hyperlink w:anchor="_Toc113207398" w:history="1">
            <w:r w:rsidR="00B26B9C" w:rsidRPr="00215816">
              <w:rPr>
                <w:rStyle w:val="ae"/>
              </w:rPr>
              <w:t>Глава 1. Значения критериев и показателей, полученных в рамках проведения НОК</w:t>
            </w:r>
            <w:r w:rsidR="00B26B9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26B9C">
              <w:rPr>
                <w:webHidden/>
              </w:rPr>
              <w:instrText xml:space="preserve"> PAGEREF _Toc113207398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6B9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26B9C" w:rsidRDefault="005B7A8A">
          <w:pPr>
            <w:pStyle w:val="11"/>
            <w:rPr>
              <w:rFonts w:asciiTheme="minorHAnsi" w:eastAsiaTheme="minorEastAsia" w:hAnsiTheme="minorHAnsi" w:cstheme="minorBidi"/>
              <w:lang w:eastAsia="ru-RU" w:bidi="ar-SA"/>
            </w:rPr>
          </w:pPr>
          <w:hyperlink w:anchor="_Toc113207399" w:history="1">
            <w:r w:rsidR="00B26B9C" w:rsidRPr="00215816">
              <w:rPr>
                <w:rStyle w:val="ae"/>
              </w:rPr>
              <w:t>Глава 2. Основные недостатки, выявленные в ходе проведения независимой оценки, и рекомендации по улучшению деятельности учреждения</w:t>
            </w:r>
            <w:r w:rsidR="00B26B9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26B9C">
              <w:rPr>
                <w:webHidden/>
              </w:rPr>
              <w:instrText xml:space="preserve"> PAGEREF _Toc113207399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6B9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26B9C" w:rsidRDefault="005B7A8A">
          <w:pPr>
            <w:pStyle w:val="11"/>
            <w:rPr>
              <w:rFonts w:asciiTheme="minorHAnsi" w:eastAsiaTheme="minorEastAsia" w:hAnsiTheme="minorHAnsi" w:cstheme="minorBidi"/>
              <w:lang w:eastAsia="ru-RU" w:bidi="ar-SA"/>
            </w:rPr>
          </w:pPr>
          <w:hyperlink w:anchor="_Toc113207400" w:history="1">
            <w:r w:rsidR="00B26B9C" w:rsidRPr="00215816">
              <w:rPr>
                <w:rStyle w:val="ae"/>
              </w:rPr>
              <w:t>Таблица 2. Основные недостатки, выявленные в ходе проведения независимой оценки, и рекомендации по улучшению деятельности МКОУ Белозерская средняя школа</w:t>
            </w:r>
            <w:r w:rsidR="00B26B9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26B9C">
              <w:rPr>
                <w:webHidden/>
              </w:rPr>
              <w:instrText xml:space="preserve"> PAGEREF _Toc113207400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6B9C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26B9C" w:rsidRDefault="005B7A8A">
          <w:pPr>
            <w:pStyle w:val="11"/>
            <w:rPr>
              <w:rFonts w:asciiTheme="minorHAnsi" w:eastAsiaTheme="minorEastAsia" w:hAnsiTheme="minorHAnsi" w:cstheme="minorBidi"/>
              <w:lang w:eastAsia="ru-RU" w:bidi="ar-SA"/>
            </w:rPr>
          </w:pPr>
          <w:hyperlink w:anchor="_Toc113207401" w:history="1">
            <w:r w:rsidR="00B26B9C" w:rsidRPr="00215816">
              <w:rPr>
                <w:rStyle w:val="ae"/>
              </w:rPr>
              <w:t>Приложение. Линейное распределение ответов на вопросы анкеты для проведения опроса с указанием доли респондентов (в % от числа опрошенных), удовлетворенных, а также не удовлетворенных качеством условий оказания услуг образовательной организацией</w:t>
            </w:r>
            <w:r w:rsidR="00B26B9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26B9C">
              <w:rPr>
                <w:webHidden/>
              </w:rPr>
              <w:instrText xml:space="preserve"> PAGEREF _Toc113207401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6B9C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D53DC6" w:rsidRPr="00EA44C7" w:rsidRDefault="005B7A8A" w:rsidP="00D90AF7">
          <w:pPr>
            <w:spacing w:after="0"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A44C7">
            <w:rPr>
              <w:rFonts w:ascii="Times New Roman" w:hAnsi="Times New Roman" w:cs="Times New Roman"/>
              <w:b/>
              <w:bCs/>
              <w:szCs w:val="24"/>
            </w:rPr>
            <w:fldChar w:fldCharType="end"/>
          </w:r>
        </w:p>
      </w:sdtContent>
    </w:sdt>
    <w:p w:rsidR="002D1E1F" w:rsidRDefault="002D1E1F">
      <w:pPr>
        <w:rPr>
          <w:rFonts w:ascii="Times New Roman" w:eastAsia="Times New Roman" w:hAnsi="Times New Roman" w:cstheme="majorBidi"/>
          <w:b/>
          <w:sz w:val="32"/>
          <w:szCs w:val="32"/>
          <w:lang w:val="ru-RU" w:bidi="en-US"/>
        </w:rPr>
      </w:pPr>
      <w:r>
        <w:rPr>
          <w:rFonts w:eastAsia="Times New Roman"/>
          <w:lang w:val="ru-RU" w:bidi="en-US"/>
        </w:rPr>
        <w:br w:type="page"/>
      </w:r>
    </w:p>
    <w:p w:rsidR="00C54DDF" w:rsidRDefault="00754E66" w:rsidP="00DD21C0">
      <w:pPr>
        <w:pStyle w:val="1"/>
        <w:rPr>
          <w:rFonts w:eastAsia="Times New Roman"/>
          <w:lang w:val="ru-RU" w:bidi="en-US"/>
        </w:rPr>
      </w:pPr>
      <w:bookmarkStart w:id="1" w:name="_Toc113207397"/>
      <w:bookmarkEnd w:id="0"/>
      <w:r>
        <w:rPr>
          <w:rFonts w:eastAsia="Times New Roman"/>
          <w:lang w:val="ru-RU" w:bidi="en-US"/>
        </w:rPr>
        <w:lastRenderedPageBreak/>
        <w:t>Введение</w:t>
      </w:r>
      <w:bookmarkEnd w:id="1"/>
    </w:p>
    <w:p w:rsidR="00E645EC" w:rsidRDefault="00754E66" w:rsidP="00E645EC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990817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Настоящий отчет составлен по результатам проведения независимой оценки </w:t>
      </w:r>
      <w:r w:rsidRPr="0099081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 xml:space="preserve">качества </w:t>
      </w:r>
      <w:r w:rsidR="00A3130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 xml:space="preserve">(НОК) </w:t>
      </w: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условий оказания услуг в сфере </w:t>
      </w:r>
      <w:r w:rsidR="00E645EC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образования Муниципальным казенным образовательным учреждением Белозерская средняя школа.</w:t>
      </w:r>
    </w:p>
    <w:p w:rsidR="00E645EC" w:rsidRPr="00471CC5" w:rsidRDefault="00E645EC" w:rsidP="00E645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b/>
          <w:sz w:val="24"/>
          <w:lang w:val="ru-RU"/>
        </w:rPr>
        <w:t>Цель исследования:</w:t>
      </w:r>
      <w:r w:rsidRPr="00471CC5">
        <w:rPr>
          <w:rFonts w:ascii="Times New Roman" w:hAnsi="Times New Roman" w:cs="Times New Roman"/>
          <w:sz w:val="24"/>
          <w:lang w:val="ru-RU"/>
        </w:rPr>
        <w:t xml:space="preserve"> проведение независимой оценки качества условий оказания услуг учреждениями образования в </w:t>
      </w:r>
      <w:proofErr w:type="spellStart"/>
      <w:r w:rsidRPr="00471CC5">
        <w:rPr>
          <w:rFonts w:ascii="Times New Roman" w:hAnsi="Times New Roman" w:cs="Times New Roman"/>
          <w:sz w:val="24"/>
          <w:lang w:val="ru-RU"/>
        </w:rPr>
        <w:t>Карсунском</w:t>
      </w:r>
      <w:proofErr w:type="spellEnd"/>
      <w:r w:rsidRPr="00471CC5">
        <w:rPr>
          <w:rFonts w:ascii="Times New Roman" w:hAnsi="Times New Roman" w:cs="Times New Roman"/>
          <w:sz w:val="24"/>
          <w:lang w:val="ru-RU"/>
        </w:rPr>
        <w:t xml:space="preserve"> районе Ульяновской области в 2022 году.</w:t>
      </w:r>
    </w:p>
    <w:p w:rsidR="00E645EC" w:rsidRPr="00DF36D8" w:rsidRDefault="00E645EC" w:rsidP="00E645E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F36D8">
        <w:rPr>
          <w:rFonts w:ascii="Times New Roman" w:hAnsi="Times New Roman" w:cs="Times New Roman"/>
          <w:b/>
          <w:sz w:val="24"/>
        </w:rPr>
        <w:t>Задачи</w:t>
      </w:r>
      <w:proofErr w:type="spellEnd"/>
      <w:r w:rsidRPr="00DF36D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F36D8">
        <w:rPr>
          <w:rFonts w:ascii="Times New Roman" w:hAnsi="Times New Roman" w:cs="Times New Roman"/>
          <w:b/>
          <w:sz w:val="24"/>
        </w:rPr>
        <w:t>исследования</w:t>
      </w:r>
      <w:proofErr w:type="spellEnd"/>
      <w:r w:rsidRPr="00DF36D8">
        <w:rPr>
          <w:rFonts w:ascii="Times New Roman" w:hAnsi="Times New Roman" w:cs="Times New Roman"/>
          <w:b/>
          <w:sz w:val="24"/>
        </w:rPr>
        <w:t>:</w:t>
      </w:r>
    </w:p>
    <w:p w:rsidR="00E645EC" w:rsidRPr="00471CC5" w:rsidRDefault="00E645EC" w:rsidP="00E645EC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выявление соответствия действительных условий предоставления услуг критериям оценки качества предоставления услуг в сфере образования;</w:t>
      </w:r>
    </w:p>
    <w:p w:rsidR="00E645EC" w:rsidRPr="00471CC5" w:rsidRDefault="00E645EC" w:rsidP="00E645EC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выявление мнения получателей услуг о качестве условий оказания услуг проводится в соответствии с показателями и критериями оценки, установленных нормативно-правовыми актами уполномоченных федеральных органов исполнительной власти в сфере образования и характеризующими общие критерии оценки качества оказания услуг:</w:t>
      </w:r>
    </w:p>
    <w:p w:rsidR="00E645EC" w:rsidRPr="00471CC5" w:rsidRDefault="00E645EC" w:rsidP="00E645EC">
      <w:pPr>
        <w:pStyle w:val="aa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- удовлетворенность открытостью и доступностью информации об учреждении;</w:t>
      </w:r>
    </w:p>
    <w:p w:rsidR="00E645EC" w:rsidRPr="00471CC5" w:rsidRDefault="00E645EC" w:rsidP="00E645EC">
      <w:pPr>
        <w:pStyle w:val="aa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- удовлетворенность комфортностью предоставления услуг;</w:t>
      </w:r>
    </w:p>
    <w:p w:rsidR="00E645EC" w:rsidRPr="00471CC5" w:rsidRDefault="00E645EC" w:rsidP="00E645EC">
      <w:pPr>
        <w:pStyle w:val="aa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- удовлетворенность доступностью услуг для инвалидов;</w:t>
      </w:r>
    </w:p>
    <w:p w:rsidR="00E645EC" w:rsidRPr="00471CC5" w:rsidRDefault="00E645EC" w:rsidP="00E645EC">
      <w:pPr>
        <w:pStyle w:val="aa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- удовлетворенность доброжелательностью, вежливостью работников учреждения;</w:t>
      </w:r>
      <w:r w:rsidRPr="00471CC5">
        <w:rPr>
          <w:rFonts w:ascii="Times New Roman" w:hAnsi="Times New Roman" w:cs="Times New Roman"/>
          <w:sz w:val="24"/>
          <w:lang w:val="ru-RU"/>
        </w:rPr>
        <w:br/>
        <w:t>- удовлетворенность условиями оказания услуг в целом;</w:t>
      </w:r>
    </w:p>
    <w:p w:rsidR="00E645EC" w:rsidRPr="00471CC5" w:rsidRDefault="00E645EC" w:rsidP="00E645EC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выявление и обобщение мнений получателей услуг по следующим направлениям:</w:t>
      </w:r>
    </w:p>
    <w:p w:rsidR="00E645EC" w:rsidRPr="00471CC5" w:rsidRDefault="00E645EC" w:rsidP="00E645EC">
      <w:pPr>
        <w:pStyle w:val="aa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- выявление степени удовлетворенности получателями качества услуг и условиями их оказания;</w:t>
      </w:r>
    </w:p>
    <w:p w:rsidR="00E645EC" w:rsidRPr="00471CC5" w:rsidRDefault="00E645EC" w:rsidP="00E645EC">
      <w:pPr>
        <w:pStyle w:val="aa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- выявление проблем, с которыми сталкиваются получатели услуг учреждений образ</w:t>
      </w:r>
      <w:r w:rsidRPr="00471CC5">
        <w:rPr>
          <w:rFonts w:ascii="Times New Roman" w:hAnsi="Times New Roman" w:cs="Times New Roman"/>
          <w:sz w:val="24"/>
          <w:lang w:val="ru-RU"/>
        </w:rPr>
        <w:t>о</w:t>
      </w:r>
      <w:r w:rsidRPr="00471CC5">
        <w:rPr>
          <w:rFonts w:ascii="Times New Roman" w:hAnsi="Times New Roman" w:cs="Times New Roman"/>
          <w:sz w:val="24"/>
          <w:lang w:val="ru-RU"/>
        </w:rPr>
        <w:t>вания;</w:t>
      </w:r>
    </w:p>
    <w:p w:rsidR="00E645EC" w:rsidRPr="00471CC5" w:rsidRDefault="00E645EC" w:rsidP="00E645EC">
      <w:pPr>
        <w:pStyle w:val="aa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sz w:val="24"/>
          <w:lang w:val="ru-RU"/>
        </w:rPr>
        <w:t>- анализ и обобщение полученных результатов независимой оценки;</w:t>
      </w:r>
      <w:r w:rsidRPr="00471CC5">
        <w:rPr>
          <w:rFonts w:ascii="Times New Roman" w:hAnsi="Times New Roman" w:cs="Times New Roman"/>
          <w:sz w:val="24"/>
          <w:lang w:val="ru-RU"/>
        </w:rPr>
        <w:br/>
        <w:t>- выявление влияния исследуемых показателей на удовлетворенность получателей у</w:t>
      </w:r>
      <w:r w:rsidRPr="00471CC5">
        <w:rPr>
          <w:rFonts w:ascii="Times New Roman" w:hAnsi="Times New Roman" w:cs="Times New Roman"/>
          <w:sz w:val="24"/>
          <w:lang w:val="ru-RU"/>
        </w:rPr>
        <w:t>с</w:t>
      </w:r>
      <w:r w:rsidRPr="00471CC5">
        <w:rPr>
          <w:rFonts w:ascii="Times New Roman" w:hAnsi="Times New Roman" w:cs="Times New Roman"/>
          <w:sz w:val="24"/>
          <w:lang w:val="ru-RU"/>
        </w:rPr>
        <w:t>луг, устранению выявленных проблем.</w:t>
      </w:r>
    </w:p>
    <w:p w:rsidR="00E645EC" w:rsidRDefault="00E645EC" w:rsidP="00E645EC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b/>
          <w:sz w:val="24"/>
          <w:lang w:val="ru-RU"/>
        </w:rPr>
        <w:t xml:space="preserve">Объектом </w:t>
      </w:r>
      <w:r w:rsidRPr="00471CC5">
        <w:rPr>
          <w:rFonts w:ascii="Times New Roman" w:hAnsi="Times New Roman" w:cs="Times New Roman"/>
          <w:sz w:val="24"/>
          <w:lang w:val="ru-RU"/>
        </w:rPr>
        <w:t xml:space="preserve">исследования являются образовательные организации </w:t>
      </w:r>
      <w:proofErr w:type="spellStart"/>
      <w:r w:rsidRPr="00471CC5">
        <w:rPr>
          <w:rFonts w:ascii="Times New Roman" w:hAnsi="Times New Roman" w:cs="Times New Roman"/>
          <w:sz w:val="24"/>
          <w:lang w:val="ru-RU"/>
        </w:rPr>
        <w:t>Карсунского</w:t>
      </w:r>
      <w:proofErr w:type="spellEnd"/>
      <w:r w:rsidRPr="00471CC5">
        <w:rPr>
          <w:rFonts w:ascii="Times New Roman" w:hAnsi="Times New Roman" w:cs="Times New Roman"/>
          <w:sz w:val="24"/>
          <w:lang w:val="ru-RU"/>
        </w:rPr>
        <w:t xml:space="preserve"> района Ульяновской области, отобранные для проведения независимой оценки, а также получатели у</w:t>
      </w:r>
      <w:r w:rsidRPr="00471CC5">
        <w:rPr>
          <w:rFonts w:ascii="Times New Roman" w:hAnsi="Times New Roman" w:cs="Times New Roman"/>
          <w:sz w:val="24"/>
          <w:lang w:val="ru-RU"/>
        </w:rPr>
        <w:t>с</w:t>
      </w:r>
      <w:r w:rsidRPr="00471CC5">
        <w:rPr>
          <w:rFonts w:ascii="Times New Roman" w:hAnsi="Times New Roman" w:cs="Times New Roman"/>
          <w:sz w:val="24"/>
          <w:lang w:val="ru-RU"/>
        </w:rPr>
        <w:t>луг данных образовательных организаций (учащиеся школ старше 14 лет и родители учащихся, родители воспитанников дошкольных образовательных организаций).</w:t>
      </w:r>
    </w:p>
    <w:p w:rsidR="008555AB" w:rsidRPr="008555AB" w:rsidRDefault="008555AB" w:rsidP="008555AB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FE2C91">
        <w:rPr>
          <w:rFonts w:ascii="Times New Roman" w:hAnsi="Times New Roman" w:cs="Times New Roman"/>
          <w:b/>
          <w:sz w:val="24"/>
          <w:lang w:val="ru-RU"/>
        </w:rPr>
        <w:t xml:space="preserve">Выборка </w:t>
      </w:r>
      <w:r>
        <w:rPr>
          <w:rFonts w:ascii="Times New Roman" w:hAnsi="Times New Roman" w:cs="Times New Roman"/>
          <w:sz w:val="24"/>
          <w:lang w:val="ru-RU"/>
        </w:rPr>
        <w:t>по опросу получателей услуг в образова</w:t>
      </w:r>
      <w:r w:rsidR="00D7049B">
        <w:rPr>
          <w:rFonts w:ascii="Times New Roman" w:hAnsi="Times New Roman" w:cs="Times New Roman"/>
          <w:sz w:val="24"/>
          <w:lang w:val="ru-RU"/>
        </w:rPr>
        <w:t>тельной организации составила 60</w:t>
      </w:r>
      <w:r>
        <w:rPr>
          <w:rFonts w:ascii="Times New Roman" w:hAnsi="Times New Roman" w:cs="Times New Roman"/>
          <w:sz w:val="24"/>
          <w:lang w:val="ru-RU"/>
        </w:rPr>
        <w:t xml:space="preserve"> чел</w:t>
      </w:r>
      <w:r>
        <w:rPr>
          <w:rFonts w:ascii="Times New Roman" w:hAnsi="Times New Roman" w:cs="Times New Roman"/>
          <w:sz w:val="24"/>
          <w:lang w:val="ru-RU"/>
        </w:rPr>
        <w:t>о</w:t>
      </w:r>
      <w:r>
        <w:rPr>
          <w:rFonts w:ascii="Times New Roman" w:hAnsi="Times New Roman" w:cs="Times New Roman"/>
          <w:sz w:val="24"/>
          <w:lang w:val="ru-RU"/>
        </w:rPr>
        <w:t>век (что полностью соответствует количеству получателей услуг за 2021 г. в данной образов</w:t>
      </w:r>
      <w:r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>тельной организации).</w:t>
      </w:r>
    </w:p>
    <w:p w:rsidR="00E645EC" w:rsidRPr="00471CC5" w:rsidRDefault="00E645EC" w:rsidP="00E645EC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1CC5">
        <w:rPr>
          <w:rFonts w:ascii="Times New Roman" w:hAnsi="Times New Roman" w:cs="Times New Roman"/>
          <w:b/>
          <w:sz w:val="24"/>
          <w:lang w:val="ru-RU"/>
        </w:rPr>
        <w:t xml:space="preserve">Предметом </w:t>
      </w:r>
      <w:r w:rsidRPr="00471CC5">
        <w:rPr>
          <w:rFonts w:ascii="Times New Roman" w:hAnsi="Times New Roman" w:cs="Times New Roman"/>
          <w:sz w:val="24"/>
          <w:lang w:val="ru-RU"/>
        </w:rPr>
        <w:t>исследования являются отдельные параметры работы образовательных орг</w:t>
      </w:r>
      <w:r w:rsidRPr="00471CC5">
        <w:rPr>
          <w:rFonts w:ascii="Times New Roman" w:hAnsi="Times New Roman" w:cs="Times New Roman"/>
          <w:sz w:val="24"/>
          <w:lang w:val="ru-RU"/>
        </w:rPr>
        <w:t>а</w:t>
      </w:r>
      <w:r w:rsidRPr="00471CC5">
        <w:rPr>
          <w:rFonts w:ascii="Times New Roman" w:hAnsi="Times New Roman" w:cs="Times New Roman"/>
          <w:sz w:val="24"/>
          <w:lang w:val="ru-RU"/>
        </w:rPr>
        <w:t xml:space="preserve">низаций </w:t>
      </w:r>
      <w:proofErr w:type="spellStart"/>
      <w:r w:rsidRPr="00471CC5">
        <w:rPr>
          <w:rFonts w:ascii="Times New Roman" w:hAnsi="Times New Roman" w:cs="Times New Roman"/>
          <w:sz w:val="24"/>
          <w:lang w:val="ru-RU"/>
        </w:rPr>
        <w:t>Карсунского</w:t>
      </w:r>
      <w:proofErr w:type="spellEnd"/>
      <w:r w:rsidRPr="00471CC5">
        <w:rPr>
          <w:rFonts w:ascii="Times New Roman" w:hAnsi="Times New Roman" w:cs="Times New Roman"/>
          <w:sz w:val="24"/>
          <w:lang w:val="ru-RU"/>
        </w:rPr>
        <w:t xml:space="preserve"> района и мнения получателей данных образовательных организаций.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b/>
          <w:sz w:val="24"/>
          <w:szCs w:val="24"/>
          <w:lang w:val="ru-RU"/>
        </w:rPr>
        <w:t>Источники и методы сбора информации о качестве условий оказания услуг: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t>-официальные сайты учреждений в информационно-коммуникационной сети «Интернет», информационные стенды в помещениях учреждений;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lastRenderedPageBreak/>
        <w:t>-нормативно-правовые акты по вопросам деятельности учреждения и порядку оказания ими услуг в сфере образования, а также действующие нормативно-правовые акты по вопросу о</w:t>
      </w:r>
      <w:r w:rsidRPr="009A224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A224B">
        <w:rPr>
          <w:rFonts w:ascii="Times New Roman" w:hAnsi="Times New Roman" w:cs="Times New Roman"/>
          <w:sz w:val="24"/>
          <w:szCs w:val="24"/>
          <w:lang w:val="ru-RU"/>
        </w:rPr>
        <w:t>ганизации и проведения независимой оценки;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t>-наблюдение, контрольная закупка, посещение организаций сферы образования;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t>-мнение получателей услуг о качестве условий оказания услуг (личный опрос).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качества условий оказания услуг организациями в сфере культ</w:t>
      </w:r>
      <w:r w:rsidRPr="009A224B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9A22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ры, </w:t>
      </w:r>
      <w:r w:rsidRPr="009A224B">
        <w:rPr>
          <w:rFonts w:ascii="Times New Roman" w:hAnsi="Times New Roman" w:cs="Times New Roman"/>
          <w:b/>
          <w:sz w:val="24"/>
          <w:szCs w:val="24"/>
          <w:lang w:val="ru-RU" w:eastAsia="ru-RU"/>
        </w:rPr>
        <w:t>установленные Федеральным законом № 392-ФЗ</w:t>
      </w:r>
      <w:r w:rsidRPr="009A224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t>1. Критерий «Открытость и доступность информации об организации».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t>2. Критерий «Комфортность условий предоставления услуг, в том числе время ожидания предоставления услуг» (для сферы охраны здоровья и социального обслуживания). В сфере обр</w:t>
      </w:r>
      <w:r w:rsidRPr="009A22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A224B">
        <w:rPr>
          <w:rFonts w:ascii="Times New Roman" w:hAnsi="Times New Roman" w:cs="Times New Roman"/>
          <w:sz w:val="24"/>
          <w:szCs w:val="24"/>
          <w:lang w:val="ru-RU"/>
        </w:rPr>
        <w:t>зования и культуры установлен критерий «Комфортность условий предоставления услуг».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t>3. Критерий «Доступность услуг для инвалидов».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9A224B">
        <w:rPr>
          <w:rFonts w:ascii="Times New Roman" w:hAnsi="Times New Roman" w:cs="Times New Roman"/>
          <w:sz w:val="24"/>
          <w:szCs w:val="24"/>
        </w:rPr>
        <w:t> </w:t>
      </w:r>
      <w:r w:rsidRPr="009A224B">
        <w:rPr>
          <w:rFonts w:ascii="Times New Roman" w:hAnsi="Times New Roman" w:cs="Times New Roman"/>
          <w:sz w:val="24"/>
          <w:szCs w:val="24"/>
          <w:lang w:val="ru-RU"/>
        </w:rPr>
        <w:t>Критерий «Доброжелательность, вежливость работников организации».</w:t>
      </w:r>
    </w:p>
    <w:p w:rsidR="009A224B" w:rsidRPr="009A224B" w:rsidRDefault="009A224B" w:rsidP="009A2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24B">
        <w:rPr>
          <w:rFonts w:ascii="Times New Roman" w:hAnsi="Times New Roman" w:cs="Times New Roman"/>
          <w:sz w:val="24"/>
          <w:szCs w:val="24"/>
          <w:lang w:val="ru-RU"/>
        </w:rPr>
        <w:t>5. Критерий «Удовлетворенность условиями оказания услуг».</w:t>
      </w:r>
    </w:p>
    <w:p w:rsidR="009A224B" w:rsidRDefault="009A224B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:rsidR="00A31306" w:rsidRPr="004839F0" w:rsidRDefault="00A31306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839F0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Отчет о результатах независимой оценки содержит: </w:t>
      </w:r>
    </w:p>
    <w:p w:rsidR="00A31306" w:rsidRPr="002B32AB" w:rsidRDefault="00A31306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839F0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1) значения показателей, полученных в рамках проведения НОК (Глава 1);</w:t>
      </w:r>
    </w:p>
    <w:p w:rsidR="00A31306" w:rsidRPr="00754E66" w:rsidRDefault="00BE1799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2B32A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2) </w:t>
      </w:r>
      <w:r w:rsidR="00A31306" w:rsidRPr="002B32A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основные недостатки, выявленные в ходе проведения независимой оценки и рекоме</w:t>
      </w:r>
      <w:r w:rsidR="00A31306" w:rsidRPr="002B32A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</w:t>
      </w:r>
      <w:r w:rsidR="00A31306" w:rsidRPr="002B32A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дации по улучшению деятельности учреждения</w:t>
      </w:r>
      <w:r w:rsidR="007D485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A31306" w:rsidRPr="002B32A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(Глава 2);</w:t>
      </w:r>
    </w:p>
    <w:p w:rsidR="00D23A3C" w:rsidRDefault="00A31306" w:rsidP="00F0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3) линейное распределение ответов на вопросы анкеты для</w:t>
      </w:r>
      <w:r w:rsidR="002B32A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проведения опроса</w:t>
      </w:r>
      <w:r w:rsidR="00F00C37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: распред</w:t>
      </w:r>
      <w:r w:rsidR="00F00C37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е</w:t>
      </w:r>
      <w:r w:rsidR="00F00C37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ление долей</w:t>
      </w:r>
      <w:r w:rsidR="00F00C37"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респондентов (в % от числа опрошенных), удовлетворенных, а также не удовлетв</w:t>
      </w:r>
      <w:r w:rsidR="00F00C37"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</w:t>
      </w:r>
      <w:r w:rsidR="00F00C37"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ренных качеством условий оказания услуг </w:t>
      </w:r>
      <w:r w:rsidR="009A224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образовательной организацией </w:t>
      </w:r>
      <w:r w:rsidR="002B32AB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(Приложение</w:t>
      </w:r>
      <w:r w:rsidR="00F00C37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).</w:t>
      </w:r>
      <w:r w:rsidR="00D23A3C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br w:type="page"/>
      </w:r>
    </w:p>
    <w:p w:rsidR="00754E66" w:rsidRPr="00754E66" w:rsidRDefault="00B56D83" w:rsidP="00B56D83">
      <w:pPr>
        <w:pStyle w:val="1"/>
        <w:jc w:val="left"/>
        <w:rPr>
          <w:rFonts w:eastAsia="Times New Roman"/>
          <w:lang w:val="ru-RU" w:bidi="en-US"/>
        </w:rPr>
      </w:pPr>
      <w:bookmarkStart w:id="2" w:name="_Toc113207398"/>
      <w:r>
        <w:rPr>
          <w:rFonts w:eastAsia="Times New Roman"/>
          <w:lang w:val="ru-RU" w:bidi="en-US"/>
        </w:rPr>
        <w:lastRenderedPageBreak/>
        <w:t xml:space="preserve">Глава </w:t>
      </w:r>
      <w:r w:rsidR="00754E66" w:rsidRPr="00754E66">
        <w:rPr>
          <w:rFonts w:eastAsia="Times New Roman"/>
          <w:lang w:val="ru-RU" w:bidi="en-US"/>
        </w:rPr>
        <w:t xml:space="preserve">1. Значения </w:t>
      </w:r>
      <w:r w:rsidR="006B10A1">
        <w:rPr>
          <w:rFonts w:eastAsia="Times New Roman"/>
          <w:lang w:val="ru-RU" w:bidi="en-US"/>
        </w:rPr>
        <w:t xml:space="preserve">критериев и </w:t>
      </w:r>
      <w:r w:rsidR="00754E66" w:rsidRPr="00754E66">
        <w:rPr>
          <w:rFonts w:eastAsia="Times New Roman"/>
          <w:lang w:val="ru-RU" w:bidi="en-US"/>
        </w:rPr>
        <w:t>показателей, полученных в рамках проведения НОК</w:t>
      </w:r>
      <w:bookmarkEnd w:id="2"/>
    </w:p>
    <w:p w:rsidR="00377829" w:rsidRDefault="00377829" w:rsidP="00F82C36">
      <w:pPr>
        <w:pStyle w:val="ac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Муниципальное казенное образовательное учреждение Белозерская средняя школа </w:t>
      </w:r>
      <w:proofErr w:type="spellStart"/>
      <w:r>
        <w:rPr>
          <w:rFonts w:ascii="Times New Roman" w:hAnsi="Times New Roman"/>
          <w:sz w:val="24"/>
          <w:lang w:val="ru-RU"/>
        </w:rPr>
        <w:t>Ка</w:t>
      </w:r>
      <w:r>
        <w:rPr>
          <w:rFonts w:ascii="Times New Roman" w:hAnsi="Times New Roman"/>
          <w:sz w:val="24"/>
          <w:lang w:val="ru-RU"/>
        </w:rPr>
        <w:t>р</w:t>
      </w:r>
      <w:r>
        <w:rPr>
          <w:rFonts w:ascii="Times New Roman" w:hAnsi="Times New Roman"/>
          <w:sz w:val="24"/>
          <w:lang w:val="ru-RU"/>
        </w:rPr>
        <w:t>сунского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района Ульяно</w:t>
      </w:r>
      <w:r w:rsidR="00BC1E78">
        <w:rPr>
          <w:rFonts w:ascii="Times New Roman" w:hAnsi="Times New Roman"/>
          <w:sz w:val="24"/>
          <w:lang w:val="ru-RU"/>
        </w:rPr>
        <w:t>вской области занимает пятое</w:t>
      </w:r>
      <w:r>
        <w:rPr>
          <w:rFonts w:ascii="Times New Roman" w:hAnsi="Times New Roman"/>
          <w:sz w:val="24"/>
          <w:lang w:val="ru-RU"/>
        </w:rPr>
        <w:t xml:space="preserve"> место в рейтинге семи обследованных о</w:t>
      </w:r>
      <w:r>
        <w:rPr>
          <w:rFonts w:ascii="Times New Roman" w:hAnsi="Times New Roman"/>
          <w:sz w:val="24"/>
          <w:lang w:val="ru-RU"/>
        </w:rPr>
        <w:t>р</w:t>
      </w:r>
      <w:r>
        <w:rPr>
          <w:rFonts w:ascii="Times New Roman" w:hAnsi="Times New Roman"/>
          <w:sz w:val="24"/>
          <w:lang w:val="ru-RU"/>
        </w:rPr>
        <w:t xml:space="preserve">ганизаций сферы образования </w:t>
      </w:r>
      <w:proofErr w:type="spellStart"/>
      <w:r>
        <w:rPr>
          <w:rFonts w:ascii="Times New Roman" w:hAnsi="Times New Roman"/>
          <w:sz w:val="24"/>
          <w:lang w:val="ru-RU"/>
        </w:rPr>
        <w:t>Карсунского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района.</w:t>
      </w:r>
    </w:p>
    <w:p w:rsidR="00377829" w:rsidRPr="000C440C" w:rsidRDefault="00377829" w:rsidP="00377829">
      <w:pPr>
        <w:pStyle w:val="ac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0C440C">
        <w:rPr>
          <w:rFonts w:ascii="Times New Roman" w:hAnsi="Times New Roman"/>
          <w:b/>
          <w:sz w:val="24"/>
          <w:lang w:val="ru-RU"/>
        </w:rPr>
        <w:t xml:space="preserve">Общая оценка качества условий оказания услуг в сфере </w:t>
      </w:r>
      <w:r>
        <w:rPr>
          <w:rFonts w:ascii="Times New Roman" w:hAnsi="Times New Roman"/>
          <w:b/>
          <w:sz w:val="24"/>
          <w:lang w:val="ru-RU"/>
        </w:rPr>
        <w:t>образования</w:t>
      </w:r>
      <w:r w:rsidRPr="000C440C">
        <w:rPr>
          <w:rFonts w:ascii="Times New Roman" w:hAnsi="Times New Roman"/>
          <w:b/>
          <w:sz w:val="24"/>
          <w:lang w:val="ru-RU"/>
        </w:rPr>
        <w:t xml:space="preserve"> М</w:t>
      </w:r>
      <w:r>
        <w:rPr>
          <w:rFonts w:ascii="Times New Roman" w:hAnsi="Times New Roman"/>
          <w:b/>
          <w:sz w:val="24"/>
          <w:lang w:val="ru-RU"/>
        </w:rPr>
        <w:t>КОУ Бел</w:t>
      </w:r>
      <w:r>
        <w:rPr>
          <w:rFonts w:ascii="Times New Roman" w:hAnsi="Times New Roman"/>
          <w:b/>
          <w:sz w:val="24"/>
          <w:lang w:val="ru-RU"/>
        </w:rPr>
        <w:t>о</w:t>
      </w:r>
      <w:r>
        <w:rPr>
          <w:rFonts w:ascii="Times New Roman" w:hAnsi="Times New Roman"/>
          <w:b/>
          <w:sz w:val="24"/>
          <w:lang w:val="ru-RU"/>
        </w:rPr>
        <w:t>зерская средняя школа</w:t>
      </w:r>
      <w:r w:rsidRPr="000C440C">
        <w:rPr>
          <w:rFonts w:ascii="Times New Roman" w:hAnsi="Times New Roman"/>
          <w:b/>
          <w:sz w:val="24"/>
          <w:lang w:val="ru-RU"/>
        </w:rPr>
        <w:t xml:space="preserve"> составляет </w:t>
      </w:r>
      <w:r>
        <w:rPr>
          <w:rFonts w:ascii="Times New Roman" w:hAnsi="Times New Roman"/>
          <w:b/>
          <w:sz w:val="24"/>
          <w:lang w:val="ru-RU"/>
        </w:rPr>
        <w:t>87,6</w:t>
      </w:r>
      <w:r w:rsidRPr="000C440C">
        <w:rPr>
          <w:rFonts w:ascii="Times New Roman" w:hAnsi="Times New Roman"/>
          <w:b/>
          <w:sz w:val="24"/>
          <w:lang w:val="ru-RU"/>
        </w:rPr>
        <w:t xml:space="preserve"> балла из 100 возможных. </w:t>
      </w:r>
    </w:p>
    <w:p w:rsidR="00377829" w:rsidRDefault="00377829" w:rsidP="00F82C36">
      <w:pPr>
        <w:pStyle w:val="ac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Самые высокие оценки (более 90 баллов) по данной организации получены по трем кр</w:t>
      </w:r>
      <w:r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териям: </w:t>
      </w:r>
      <w:r w:rsidRPr="00377829">
        <w:rPr>
          <w:rFonts w:ascii="Times New Roman" w:hAnsi="Times New Roman"/>
          <w:sz w:val="24"/>
          <w:lang w:val="ru-RU"/>
        </w:rPr>
        <w:t>«Открытость и доступность информации об организации»</w:t>
      </w:r>
      <w:r>
        <w:rPr>
          <w:rFonts w:ascii="Times New Roman" w:hAnsi="Times New Roman"/>
          <w:sz w:val="24"/>
          <w:lang w:val="ru-RU"/>
        </w:rPr>
        <w:t xml:space="preserve"> (95,8 балла), </w:t>
      </w:r>
      <w:r w:rsidRPr="00377829">
        <w:rPr>
          <w:rFonts w:ascii="Times New Roman" w:hAnsi="Times New Roman"/>
          <w:sz w:val="24"/>
          <w:lang w:val="ru-RU"/>
        </w:rPr>
        <w:t>«Комфортность условий предоставления услуг»</w:t>
      </w:r>
      <w:r>
        <w:rPr>
          <w:rFonts w:ascii="Times New Roman" w:hAnsi="Times New Roman"/>
          <w:sz w:val="24"/>
          <w:lang w:val="ru-RU"/>
        </w:rPr>
        <w:t xml:space="preserve"> (97,5 балла), </w:t>
      </w:r>
      <w:r w:rsidRPr="00377829">
        <w:rPr>
          <w:rFonts w:ascii="Times New Roman" w:hAnsi="Times New Roman"/>
          <w:sz w:val="24"/>
          <w:lang w:val="ru-RU"/>
        </w:rPr>
        <w:t>«Удовлетворенность условиями оказания услуг»</w:t>
      </w:r>
      <w:r>
        <w:rPr>
          <w:rFonts w:ascii="Times New Roman" w:hAnsi="Times New Roman"/>
          <w:sz w:val="24"/>
          <w:lang w:val="ru-RU"/>
        </w:rPr>
        <w:t xml:space="preserve"> (90,5 балла). </w:t>
      </w:r>
    </w:p>
    <w:p w:rsidR="00377829" w:rsidRDefault="00377829" w:rsidP="00F82C36">
      <w:pPr>
        <w:pStyle w:val="ac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Удовлетворительная, или «средняя», оценка (70-89 баллов) получена по критерию </w:t>
      </w:r>
      <w:r w:rsidRPr="00377829">
        <w:rPr>
          <w:rFonts w:ascii="Times New Roman" w:hAnsi="Times New Roman"/>
          <w:sz w:val="24"/>
          <w:lang w:val="ru-RU"/>
        </w:rPr>
        <w:t>«До</w:t>
      </w:r>
      <w:r w:rsidRPr="00377829">
        <w:rPr>
          <w:rFonts w:ascii="Times New Roman" w:hAnsi="Times New Roman"/>
          <w:sz w:val="24"/>
          <w:lang w:val="ru-RU"/>
        </w:rPr>
        <w:t>б</w:t>
      </w:r>
      <w:r w:rsidRPr="00377829">
        <w:rPr>
          <w:rFonts w:ascii="Times New Roman" w:hAnsi="Times New Roman"/>
          <w:sz w:val="24"/>
          <w:lang w:val="ru-RU"/>
        </w:rPr>
        <w:t>рожелательность, вежливость работников организаций»</w:t>
      </w:r>
      <w:r>
        <w:rPr>
          <w:rFonts w:ascii="Times New Roman" w:hAnsi="Times New Roman"/>
          <w:sz w:val="24"/>
          <w:lang w:val="ru-RU"/>
        </w:rPr>
        <w:t xml:space="preserve"> (88 баллов).</w:t>
      </w:r>
    </w:p>
    <w:p w:rsidR="00E55446" w:rsidRDefault="00377829" w:rsidP="00377829">
      <w:pPr>
        <w:pStyle w:val="ac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Неудовлетворительная, или «низкая», оценка (менее 70 баллов) получена по критерию </w:t>
      </w:r>
      <w:r w:rsidRPr="00377829">
        <w:rPr>
          <w:rFonts w:ascii="Times New Roman" w:hAnsi="Times New Roman"/>
          <w:sz w:val="24"/>
          <w:lang w:val="ru-RU"/>
        </w:rPr>
        <w:t>«Доступность услуг для инвалидов»</w:t>
      </w:r>
      <w:r>
        <w:rPr>
          <w:rFonts w:ascii="Times New Roman" w:hAnsi="Times New Roman"/>
          <w:sz w:val="24"/>
          <w:lang w:val="ru-RU"/>
        </w:rPr>
        <w:t xml:space="preserve"> (66 баллов)</w:t>
      </w:r>
      <w:r w:rsidR="00E55446">
        <w:rPr>
          <w:rFonts w:ascii="Times New Roman" w:hAnsi="Times New Roman"/>
          <w:sz w:val="24"/>
          <w:lang w:val="ru-RU"/>
        </w:rPr>
        <w:t xml:space="preserve"> (см. Таблицу 1</w:t>
      </w:r>
      <w:r w:rsidR="00C8233B">
        <w:rPr>
          <w:rFonts w:ascii="Times New Roman" w:hAnsi="Times New Roman"/>
          <w:sz w:val="24"/>
          <w:lang w:val="ru-RU"/>
        </w:rPr>
        <w:t>.1</w:t>
      </w:r>
      <w:r w:rsidR="00E55446">
        <w:rPr>
          <w:rFonts w:ascii="Times New Roman" w:hAnsi="Times New Roman"/>
          <w:sz w:val="24"/>
          <w:lang w:val="ru-RU"/>
        </w:rPr>
        <w:t>).</w:t>
      </w:r>
    </w:p>
    <w:p w:rsidR="00754E66" w:rsidRDefault="00754E66" w:rsidP="00E5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B56D83" w:rsidRDefault="00B56D83" w:rsidP="00E5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237C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Таблица 1.</w:t>
      </w:r>
      <w:r w:rsidR="00C823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1.</w:t>
      </w:r>
      <w:r w:rsidRPr="00237C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r w:rsidRPr="007B5BB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Итоговая оценка качества услов</w:t>
      </w:r>
      <w:r w:rsidR="008364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ий оказания услуг в организации и значения критериев НОК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5244"/>
        <w:gridCol w:w="2155"/>
        <w:gridCol w:w="1843"/>
      </w:tblGrid>
      <w:tr w:rsidR="00377829" w:rsidRPr="00E9512D" w:rsidTr="00592A52">
        <w:trPr>
          <w:trHeight w:val="453"/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377829" w:rsidRPr="00377829" w:rsidRDefault="00377829" w:rsidP="0037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77829" w:rsidRPr="00377829" w:rsidRDefault="00377829" w:rsidP="0037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Критерии</w:t>
            </w:r>
          </w:p>
        </w:tc>
        <w:tc>
          <w:tcPr>
            <w:tcW w:w="2155" w:type="dxa"/>
            <w:shd w:val="clear" w:color="auto" w:fill="auto"/>
          </w:tcPr>
          <w:p w:rsidR="00377829" w:rsidRPr="00377829" w:rsidRDefault="00377829" w:rsidP="00377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Белозерская</w:t>
            </w:r>
            <w:proofErr w:type="spellEnd"/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spellEnd"/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77829" w:rsidRPr="00377829" w:rsidRDefault="00377829" w:rsidP="0037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778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Итоговое среднее значение по кр</w:t>
            </w:r>
            <w:r w:rsidRPr="003778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3778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терию</w:t>
            </w:r>
          </w:p>
        </w:tc>
      </w:tr>
      <w:tr w:rsidR="00B90A2E" w:rsidRPr="00377829" w:rsidTr="00592A52">
        <w:trPr>
          <w:trHeight w:val="128"/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Открытость и доступность информации об организации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A2E" w:rsidRPr="00B90A2E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B90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94,2</w:t>
            </w:r>
          </w:p>
        </w:tc>
      </w:tr>
      <w:tr w:rsidR="00B90A2E" w:rsidRPr="00377829" w:rsidTr="00592A52">
        <w:trPr>
          <w:trHeight w:val="194"/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Комфортность условий предоставления услуг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A2E" w:rsidRPr="00B90A2E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B90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96,7</w:t>
            </w:r>
          </w:p>
        </w:tc>
      </w:tr>
      <w:tr w:rsidR="00B90A2E" w:rsidRPr="00377829" w:rsidTr="00592A52">
        <w:trPr>
          <w:trHeight w:val="143"/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Доступность услуг для инвалидов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A2E" w:rsidRPr="00B90A2E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B90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65,4</w:t>
            </w:r>
          </w:p>
        </w:tc>
      </w:tr>
      <w:tr w:rsidR="00B90A2E" w:rsidRPr="00377829" w:rsidTr="00592A52">
        <w:trPr>
          <w:trHeight w:val="436"/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Доброжелательность, вежливость работников организ</w:t>
            </w: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ций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A2E" w:rsidRPr="00B90A2E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B90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94,0</w:t>
            </w:r>
          </w:p>
        </w:tc>
      </w:tr>
      <w:tr w:rsidR="00B90A2E" w:rsidRPr="00377829" w:rsidTr="00592A52">
        <w:trPr>
          <w:trHeight w:val="164"/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90A2E" w:rsidRPr="00377829" w:rsidRDefault="00B90A2E" w:rsidP="00B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Удовлетворенность условиями оказания услуг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A2E" w:rsidRPr="00B90A2E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B90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97,3</w:t>
            </w:r>
          </w:p>
        </w:tc>
      </w:tr>
      <w:tr w:rsidR="00B90A2E" w:rsidRPr="00377829" w:rsidTr="00592A52">
        <w:trPr>
          <w:trHeight w:val="164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B90A2E" w:rsidRPr="00377829" w:rsidRDefault="00B90A2E" w:rsidP="00B9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B90A2E" w:rsidRPr="00377829" w:rsidRDefault="00B90A2E" w:rsidP="00B9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77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Итоговый показатель оценки качества: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90A2E" w:rsidRPr="00377829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778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87,6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A2E" w:rsidRPr="00B90A2E" w:rsidRDefault="00B90A2E" w:rsidP="00B90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B90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89,5</w:t>
            </w:r>
          </w:p>
        </w:tc>
      </w:tr>
    </w:tbl>
    <w:p w:rsidR="000B30A9" w:rsidRPr="003B666D" w:rsidRDefault="000B30A9" w:rsidP="003B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</w:p>
    <w:p w:rsidR="00E60E1C" w:rsidRDefault="008364C9" w:rsidP="003B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  <w:r>
        <w:rPr>
          <w:rFonts w:ascii="Times New Roman" w:hAnsi="Times New Roman" w:cs="Times New Roman"/>
          <w:sz w:val="24"/>
          <w:lang w:val="ru-RU" w:bidi="en-US"/>
        </w:rPr>
        <w:t>Максимально высокие значения</w:t>
      </w:r>
      <w:r w:rsidR="00E60E1C">
        <w:rPr>
          <w:rFonts w:ascii="Times New Roman" w:hAnsi="Times New Roman" w:cs="Times New Roman"/>
          <w:sz w:val="24"/>
          <w:lang w:val="ru-RU" w:bidi="en-US"/>
        </w:rPr>
        <w:t xml:space="preserve"> (более 90 баллов) получены по десяти из пятнадцати п</w:t>
      </w:r>
      <w:r w:rsidR="00E60E1C">
        <w:rPr>
          <w:rFonts w:ascii="Times New Roman" w:hAnsi="Times New Roman" w:cs="Times New Roman"/>
          <w:sz w:val="24"/>
          <w:lang w:val="ru-RU" w:bidi="en-US"/>
        </w:rPr>
        <w:t>о</w:t>
      </w:r>
      <w:r w:rsidR="00E60E1C">
        <w:rPr>
          <w:rFonts w:ascii="Times New Roman" w:hAnsi="Times New Roman" w:cs="Times New Roman"/>
          <w:sz w:val="24"/>
          <w:lang w:val="ru-RU" w:bidi="en-US"/>
        </w:rPr>
        <w:t>казателей, входящих в общие критерии оценки. Три показателя продемонстрировали удовлетв</w:t>
      </w:r>
      <w:r w:rsidR="00E60E1C">
        <w:rPr>
          <w:rFonts w:ascii="Times New Roman" w:hAnsi="Times New Roman" w:cs="Times New Roman"/>
          <w:sz w:val="24"/>
          <w:lang w:val="ru-RU" w:bidi="en-US"/>
        </w:rPr>
        <w:t>о</w:t>
      </w:r>
      <w:r w:rsidR="00E60E1C">
        <w:rPr>
          <w:rFonts w:ascii="Times New Roman" w:hAnsi="Times New Roman" w:cs="Times New Roman"/>
          <w:sz w:val="24"/>
          <w:lang w:val="ru-RU" w:bidi="en-US"/>
        </w:rPr>
        <w:t>рительную оценку (70-89 баллов), по двум зафиксирована неудовлетворительная («низкая») оценка (менее 70 баллов).</w:t>
      </w:r>
    </w:p>
    <w:p w:rsidR="00C711BD" w:rsidRDefault="00856DE4" w:rsidP="00C7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  <w:r w:rsidRPr="00507899">
        <w:rPr>
          <w:rFonts w:ascii="Times New Roman" w:hAnsi="Times New Roman" w:cs="Times New Roman"/>
          <w:b/>
          <w:sz w:val="24"/>
          <w:lang w:val="ru-RU" w:bidi="en-US"/>
        </w:rPr>
        <w:t>По критерию «Открытость и доступность информации об организации»</w:t>
      </w:r>
      <w:r>
        <w:rPr>
          <w:rFonts w:ascii="Times New Roman" w:hAnsi="Times New Roman" w:cs="Times New Roman"/>
          <w:sz w:val="24"/>
          <w:lang w:val="ru-RU" w:bidi="en-US"/>
        </w:rPr>
        <w:t xml:space="preserve"> </w:t>
      </w:r>
      <w:r w:rsidR="003F541F">
        <w:rPr>
          <w:rFonts w:ascii="Times New Roman" w:hAnsi="Times New Roman" w:cs="Times New Roman"/>
          <w:sz w:val="24"/>
          <w:lang w:val="ru-RU" w:bidi="en-US"/>
        </w:rPr>
        <w:t>максимал</w:t>
      </w:r>
      <w:r w:rsidR="003F541F">
        <w:rPr>
          <w:rFonts w:ascii="Times New Roman" w:hAnsi="Times New Roman" w:cs="Times New Roman"/>
          <w:sz w:val="24"/>
          <w:lang w:val="ru-RU" w:bidi="en-US"/>
        </w:rPr>
        <w:t>ь</w:t>
      </w:r>
      <w:r w:rsidR="003F541F">
        <w:rPr>
          <w:rFonts w:ascii="Times New Roman" w:hAnsi="Times New Roman" w:cs="Times New Roman"/>
          <w:sz w:val="24"/>
          <w:lang w:val="ru-RU" w:bidi="en-US"/>
        </w:rPr>
        <w:t xml:space="preserve">ная оценка получена по показателю </w:t>
      </w:r>
      <w:r w:rsidR="00C711BD" w:rsidRPr="00C711BD">
        <w:rPr>
          <w:rFonts w:ascii="Times New Roman" w:hAnsi="Times New Roman" w:cs="Times New Roman"/>
          <w:sz w:val="24"/>
          <w:lang w:val="ru-RU" w:bidi="en-US"/>
        </w:rPr>
        <w:t>1.2.</w:t>
      </w:r>
      <w:r w:rsidR="00C711BD">
        <w:rPr>
          <w:rFonts w:ascii="Times New Roman" w:hAnsi="Times New Roman" w:cs="Times New Roman"/>
          <w:sz w:val="24"/>
          <w:lang w:val="ru-RU" w:bidi="en-US"/>
        </w:rPr>
        <w:t xml:space="preserve"> «</w:t>
      </w:r>
      <w:r w:rsidR="00C711BD" w:rsidRPr="00C711BD">
        <w:rPr>
          <w:rFonts w:ascii="Times New Roman" w:hAnsi="Times New Roman" w:cs="Times New Roman"/>
          <w:sz w:val="24"/>
          <w:lang w:val="ru-RU" w:bidi="en-US"/>
        </w:rPr>
        <w:t>Наличие на официальном сайте организации (учрежд</w:t>
      </w:r>
      <w:r w:rsidR="00C711BD" w:rsidRPr="00C711BD">
        <w:rPr>
          <w:rFonts w:ascii="Times New Roman" w:hAnsi="Times New Roman" w:cs="Times New Roman"/>
          <w:sz w:val="24"/>
          <w:lang w:val="ru-RU" w:bidi="en-US"/>
        </w:rPr>
        <w:t>е</w:t>
      </w:r>
      <w:r w:rsidR="00C711BD" w:rsidRPr="00C711BD">
        <w:rPr>
          <w:rFonts w:ascii="Times New Roman" w:hAnsi="Times New Roman" w:cs="Times New Roman"/>
          <w:sz w:val="24"/>
          <w:lang w:val="ru-RU" w:bidi="en-US"/>
        </w:rPr>
        <w:t>ния) информации о дистанционных способах обратной связи и взаимодействия с получателями услуг и их функционирование</w:t>
      </w:r>
      <w:r w:rsidR="00C711BD">
        <w:rPr>
          <w:rFonts w:ascii="Times New Roman" w:hAnsi="Times New Roman" w:cs="Times New Roman"/>
          <w:sz w:val="24"/>
          <w:lang w:val="ru-RU" w:bidi="en-US"/>
        </w:rPr>
        <w:t>» (100 баллов); также высокая оценка получена по показателю 1.3. «</w:t>
      </w:r>
      <w:r w:rsidR="00C711BD" w:rsidRPr="00C711BD">
        <w:rPr>
          <w:rFonts w:ascii="Times New Roman" w:hAnsi="Times New Roman" w:cs="Times New Roman"/>
          <w:sz w:val="24"/>
          <w:lang w:val="ru-RU" w:bidi="en-US"/>
        </w:rPr>
        <w:t>Доля получателей услуг социального обслуживания,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</w:t>
      </w:r>
      <w:r w:rsidR="00C711BD">
        <w:rPr>
          <w:rFonts w:ascii="Times New Roman" w:hAnsi="Times New Roman" w:cs="Times New Roman"/>
          <w:sz w:val="24"/>
          <w:lang w:val="ru-RU" w:bidi="en-US"/>
        </w:rPr>
        <w:t xml:space="preserve"> (97,5 балла).</w:t>
      </w:r>
      <w:r w:rsidR="00C711BD" w:rsidRPr="00C711BD">
        <w:rPr>
          <w:rFonts w:ascii="Times New Roman" w:hAnsi="Times New Roman" w:cs="Times New Roman"/>
          <w:sz w:val="24"/>
          <w:lang w:val="ru-RU" w:bidi="en-US"/>
        </w:rPr>
        <w:t xml:space="preserve"> </w:t>
      </w:r>
    </w:p>
    <w:p w:rsidR="00C711BD" w:rsidRDefault="00C711BD" w:rsidP="00C7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  <w:r>
        <w:rPr>
          <w:rFonts w:ascii="Times New Roman" w:hAnsi="Times New Roman" w:cs="Times New Roman"/>
          <w:sz w:val="24"/>
          <w:lang w:val="ru-RU" w:bidi="en-US"/>
        </w:rPr>
        <w:t xml:space="preserve">По критерию </w:t>
      </w:r>
      <w:r w:rsidRPr="00C711BD">
        <w:rPr>
          <w:rFonts w:ascii="Times New Roman" w:hAnsi="Times New Roman" w:cs="Times New Roman"/>
          <w:b/>
          <w:sz w:val="24"/>
          <w:lang w:val="ru-RU" w:bidi="en-US"/>
        </w:rPr>
        <w:t>«Комфортность условий предоставления услуг»</w:t>
      </w:r>
      <w:r>
        <w:rPr>
          <w:rFonts w:ascii="Times New Roman" w:hAnsi="Times New Roman" w:cs="Times New Roman"/>
          <w:sz w:val="24"/>
          <w:lang w:val="ru-RU" w:bidi="en-US"/>
        </w:rPr>
        <w:t xml:space="preserve"> высокие оценки получ</w:t>
      </w:r>
      <w:r>
        <w:rPr>
          <w:rFonts w:ascii="Times New Roman" w:hAnsi="Times New Roman" w:cs="Times New Roman"/>
          <w:sz w:val="24"/>
          <w:lang w:val="ru-RU" w:bidi="en-US"/>
        </w:rPr>
        <w:t>е</w:t>
      </w:r>
      <w:r>
        <w:rPr>
          <w:rFonts w:ascii="Times New Roman" w:hAnsi="Times New Roman" w:cs="Times New Roman"/>
          <w:sz w:val="24"/>
          <w:lang w:val="ru-RU" w:bidi="en-US"/>
        </w:rPr>
        <w:t xml:space="preserve">ны по всем трем входящих в него показателям (по показателю </w:t>
      </w:r>
      <w:r w:rsidRPr="00C711BD">
        <w:rPr>
          <w:rFonts w:ascii="Times New Roman" w:hAnsi="Times New Roman" w:cs="Times New Roman"/>
          <w:sz w:val="24"/>
          <w:lang w:val="ru-RU" w:bidi="en-US"/>
        </w:rPr>
        <w:t>2.1.</w:t>
      </w:r>
      <w:r>
        <w:rPr>
          <w:rFonts w:ascii="Times New Roman" w:hAnsi="Times New Roman" w:cs="Times New Roman"/>
          <w:sz w:val="24"/>
          <w:lang w:val="ru-RU" w:bidi="en-US"/>
        </w:rPr>
        <w:t xml:space="preserve"> «</w:t>
      </w:r>
      <w:r w:rsidRPr="00C711BD">
        <w:rPr>
          <w:rFonts w:ascii="Times New Roman" w:hAnsi="Times New Roman" w:cs="Times New Roman"/>
          <w:sz w:val="24"/>
          <w:lang w:val="ru-RU" w:bidi="en-US"/>
        </w:rPr>
        <w:t>Обеспечение в организации (учреждении) комфортных условий для предоставления услуг</w:t>
      </w:r>
      <w:r>
        <w:rPr>
          <w:rFonts w:ascii="Times New Roman" w:hAnsi="Times New Roman" w:cs="Times New Roman"/>
          <w:sz w:val="24"/>
          <w:lang w:val="ru-RU" w:bidi="en-US"/>
        </w:rPr>
        <w:t>» получена максимальная оценка – 100 баллов).</w:t>
      </w:r>
    </w:p>
    <w:p w:rsidR="00507899" w:rsidRDefault="00507899" w:rsidP="0050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  <w:r w:rsidRPr="00507899">
        <w:rPr>
          <w:rFonts w:ascii="Times New Roman" w:hAnsi="Times New Roman" w:cs="Times New Roman"/>
          <w:b/>
          <w:sz w:val="24"/>
          <w:lang w:val="ru-RU" w:bidi="en-US"/>
        </w:rPr>
        <w:t xml:space="preserve">В рамках критерия «Доступность услуг для инвалидов» </w:t>
      </w:r>
      <w:r w:rsidR="00E47D7F">
        <w:rPr>
          <w:rFonts w:ascii="Times New Roman" w:hAnsi="Times New Roman" w:cs="Times New Roman"/>
          <w:sz w:val="24"/>
          <w:lang w:val="ru-RU" w:bidi="en-US"/>
        </w:rPr>
        <w:t>высокая</w:t>
      </w:r>
      <w:r>
        <w:rPr>
          <w:rFonts w:ascii="Times New Roman" w:hAnsi="Times New Roman" w:cs="Times New Roman"/>
          <w:sz w:val="24"/>
          <w:lang w:val="ru-RU" w:bidi="en-US"/>
        </w:rPr>
        <w:t xml:space="preserve"> оценка получена по показателю 3.3. «</w:t>
      </w:r>
      <w:r w:rsidRPr="00507899">
        <w:rPr>
          <w:rFonts w:ascii="Times New Roman" w:hAnsi="Times New Roman" w:cs="Times New Roman"/>
          <w:sz w:val="24"/>
          <w:lang w:val="ru-RU" w:bidi="en-US"/>
        </w:rPr>
        <w:t>Доля получателей услуг</w:t>
      </w:r>
      <w:r>
        <w:rPr>
          <w:rFonts w:ascii="Times New Roman" w:hAnsi="Times New Roman" w:cs="Times New Roman"/>
          <w:sz w:val="24"/>
          <w:lang w:val="ru-RU" w:bidi="en-US"/>
        </w:rPr>
        <w:t>,</w:t>
      </w:r>
      <w:r w:rsidRPr="00507899">
        <w:rPr>
          <w:rFonts w:ascii="Times New Roman" w:hAnsi="Times New Roman" w:cs="Times New Roman"/>
          <w:sz w:val="24"/>
          <w:lang w:val="ru-RU" w:bidi="en-US"/>
        </w:rPr>
        <w:t xml:space="preserve"> удовлетворенных комфортностью предоставления у</w:t>
      </w:r>
      <w:r w:rsidRPr="00507899">
        <w:rPr>
          <w:rFonts w:ascii="Times New Roman" w:hAnsi="Times New Roman" w:cs="Times New Roman"/>
          <w:sz w:val="24"/>
          <w:lang w:val="ru-RU" w:bidi="en-US"/>
        </w:rPr>
        <w:t>с</w:t>
      </w:r>
      <w:r w:rsidRPr="00507899">
        <w:rPr>
          <w:rFonts w:ascii="Times New Roman" w:hAnsi="Times New Roman" w:cs="Times New Roman"/>
          <w:sz w:val="24"/>
          <w:lang w:val="ru-RU" w:bidi="en-US"/>
        </w:rPr>
        <w:t>луг</w:t>
      </w:r>
      <w:r w:rsidR="00C711BD">
        <w:rPr>
          <w:rFonts w:ascii="Times New Roman" w:hAnsi="Times New Roman" w:cs="Times New Roman"/>
          <w:sz w:val="24"/>
          <w:lang w:val="ru-RU" w:bidi="en-US"/>
        </w:rPr>
        <w:t>» (100</w:t>
      </w:r>
      <w:r w:rsidR="00E47D7F">
        <w:rPr>
          <w:rFonts w:ascii="Times New Roman" w:hAnsi="Times New Roman" w:cs="Times New Roman"/>
          <w:sz w:val="24"/>
          <w:lang w:val="ru-RU" w:bidi="en-US"/>
        </w:rPr>
        <w:t xml:space="preserve"> </w:t>
      </w:r>
      <w:r w:rsidR="001A19B4">
        <w:rPr>
          <w:rFonts w:ascii="Times New Roman" w:hAnsi="Times New Roman" w:cs="Times New Roman"/>
          <w:sz w:val="24"/>
          <w:lang w:val="ru-RU" w:bidi="en-US"/>
        </w:rPr>
        <w:t>баллов</w:t>
      </w:r>
      <w:r>
        <w:rPr>
          <w:rFonts w:ascii="Times New Roman" w:hAnsi="Times New Roman" w:cs="Times New Roman"/>
          <w:sz w:val="24"/>
          <w:lang w:val="ru-RU" w:bidi="en-US"/>
        </w:rPr>
        <w:t>). По двум остальным показателям получены «низкие», или неудовлетворител</w:t>
      </w:r>
      <w:r>
        <w:rPr>
          <w:rFonts w:ascii="Times New Roman" w:hAnsi="Times New Roman" w:cs="Times New Roman"/>
          <w:sz w:val="24"/>
          <w:lang w:val="ru-RU" w:bidi="en-US"/>
        </w:rPr>
        <w:t>ь</w:t>
      </w:r>
      <w:r>
        <w:rPr>
          <w:rFonts w:ascii="Times New Roman" w:hAnsi="Times New Roman" w:cs="Times New Roman"/>
          <w:sz w:val="24"/>
          <w:lang w:val="ru-RU" w:bidi="en-US"/>
        </w:rPr>
        <w:t>ные, оценки.</w:t>
      </w:r>
    </w:p>
    <w:p w:rsidR="00C711BD" w:rsidRDefault="00C711BD" w:rsidP="00C7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  <w:r w:rsidRPr="00C711BD">
        <w:rPr>
          <w:rFonts w:ascii="Times New Roman" w:hAnsi="Times New Roman" w:cs="Times New Roman"/>
          <w:b/>
          <w:sz w:val="24"/>
          <w:lang w:val="ru-RU" w:bidi="en-US"/>
        </w:rPr>
        <w:lastRenderedPageBreak/>
        <w:t xml:space="preserve">По критерию «Доброжелательность, вежливость работников организаций» </w:t>
      </w:r>
      <w:r>
        <w:rPr>
          <w:rFonts w:ascii="Times New Roman" w:hAnsi="Times New Roman" w:cs="Times New Roman"/>
          <w:sz w:val="24"/>
          <w:lang w:val="ru-RU" w:bidi="en-US"/>
        </w:rPr>
        <w:t xml:space="preserve">высокие оценки получены по двум показателям: </w:t>
      </w:r>
      <w:r w:rsidRPr="00C711BD">
        <w:rPr>
          <w:rFonts w:ascii="Times New Roman" w:hAnsi="Times New Roman" w:cs="Times New Roman"/>
          <w:sz w:val="24"/>
          <w:lang w:val="ru-RU" w:bidi="en-US"/>
        </w:rPr>
        <w:t>4.1.</w:t>
      </w:r>
      <w:r>
        <w:rPr>
          <w:rFonts w:ascii="Times New Roman" w:hAnsi="Times New Roman" w:cs="Times New Roman"/>
          <w:sz w:val="24"/>
          <w:lang w:val="ru-RU" w:bidi="en-US"/>
        </w:rPr>
        <w:t xml:space="preserve"> «</w:t>
      </w:r>
      <w:r w:rsidRPr="00C711BD">
        <w:rPr>
          <w:rFonts w:ascii="Times New Roman" w:hAnsi="Times New Roman" w:cs="Times New Roman"/>
          <w:sz w:val="24"/>
          <w:lang w:val="ru-RU" w:bidi="en-US"/>
        </w:rPr>
        <w:t>Доля получателей услуг, удовлетворенных добр</w:t>
      </w:r>
      <w:r w:rsidRPr="00C711BD">
        <w:rPr>
          <w:rFonts w:ascii="Times New Roman" w:hAnsi="Times New Roman" w:cs="Times New Roman"/>
          <w:sz w:val="24"/>
          <w:lang w:val="ru-RU" w:bidi="en-US"/>
        </w:rPr>
        <w:t>о</w:t>
      </w:r>
      <w:r w:rsidRPr="00C711BD">
        <w:rPr>
          <w:rFonts w:ascii="Times New Roman" w:hAnsi="Times New Roman" w:cs="Times New Roman"/>
          <w:sz w:val="24"/>
          <w:lang w:val="ru-RU" w:bidi="en-US"/>
        </w:rPr>
        <w:t>желательностью, вежливостью работников организации (учреждения), обеспечивающих перви</w:t>
      </w:r>
      <w:r w:rsidRPr="00C711BD">
        <w:rPr>
          <w:rFonts w:ascii="Times New Roman" w:hAnsi="Times New Roman" w:cs="Times New Roman"/>
          <w:sz w:val="24"/>
          <w:lang w:val="ru-RU" w:bidi="en-US"/>
        </w:rPr>
        <w:t>ч</w:t>
      </w:r>
      <w:r w:rsidRPr="00C711BD">
        <w:rPr>
          <w:rFonts w:ascii="Times New Roman" w:hAnsi="Times New Roman" w:cs="Times New Roman"/>
          <w:sz w:val="24"/>
          <w:lang w:val="ru-RU" w:bidi="en-US"/>
        </w:rPr>
        <w:t>ный контакт и информирование получателя услуги</w:t>
      </w:r>
      <w:r>
        <w:rPr>
          <w:rFonts w:ascii="Times New Roman" w:hAnsi="Times New Roman" w:cs="Times New Roman"/>
          <w:sz w:val="24"/>
          <w:lang w:val="ru-RU" w:bidi="en-US"/>
        </w:rPr>
        <w:t>» и 4.2. «</w:t>
      </w:r>
      <w:r w:rsidRPr="00C711BD">
        <w:rPr>
          <w:rFonts w:ascii="Times New Roman" w:hAnsi="Times New Roman" w:cs="Times New Roman"/>
          <w:sz w:val="24"/>
          <w:lang w:val="ru-RU" w:bidi="en-US"/>
        </w:rPr>
        <w:t>Доля получателей услуг, удовлетв</w:t>
      </w:r>
      <w:r w:rsidRPr="00C711BD">
        <w:rPr>
          <w:rFonts w:ascii="Times New Roman" w:hAnsi="Times New Roman" w:cs="Times New Roman"/>
          <w:sz w:val="24"/>
          <w:lang w:val="ru-RU" w:bidi="en-US"/>
        </w:rPr>
        <w:t>о</w:t>
      </w:r>
      <w:r w:rsidRPr="00C711BD">
        <w:rPr>
          <w:rFonts w:ascii="Times New Roman" w:hAnsi="Times New Roman" w:cs="Times New Roman"/>
          <w:sz w:val="24"/>
          <w:lang w:val="ru-RU" w:bidi="en-US"/>
        </w:rPr>
        <w:t>ренных доброжелательностью, вежливостью работников организации (учреждения), обеспеч</w:t>
      </w:r>
      <w:r w:rsidRPr="00C711BD">
        <w:rPr>
          <w:rFonts w:ascii="Times New Roman" w:hAnsi="Times New Roman" w:cs="Times New Roman"/>
          <w:sz w:val="24"/>
          <w:lang w:val="ru-RU" w:bidi="en-US"/>
        </w:rPr>
        <w:t>и</w:t>
      </w:r>
      <w:r w:rsidRPr="00C711BD">
        <w:rPr>
          <w:rFonts w:ascii="Times New Roman" w:hAnsi="Times New Roman" w:cs="Times New Roman"/>
          <w:sz w:val="24"/>
          <w:lang w:val="ru-RU" w:bidi="en-US"/>
        </w:rPr>
        <w:t>вающих непосредственное оказание услуги</w:t>
      </w:r>
      <w:r>
        <w:rPr>
          <w:rFonts w:ascii="Times New Roman" w:hAnsi="Times New Roman" w:cs="Times New Roman"/>
          <w:sz w:val="24"/>
          <w:lang w:val="ru-RU" w:bidi="en-US"/>
        </w:rPr>
        <w:t>» (95 и 90 баллов соответственно).</w:t>
      </w:r>
    </w:p>
    <w:p w:rsidR="00C711BD" w:rsidRPr="00C711BD" w:rsidRDefault="00C711BD" w:rsidP="00C7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  <w:r w:rsidRPr="00C711BD">
        <w:rPr>
          <w:rFonts w:ascii="Times New Roman" w:hAnsi="Times New Roman" w:cs="Times New Roman"/>
          <w:b/>
          <w:sz w:val="24"/>
          <w:lang w:val="ru-RU" w:bidi="en-US"/>
        </w:rPr>
        <w:t>По критерию «Удовлетворенность условиями оказания услуг»</w:t>
      </w:r>
      <w:r>
        <w:rPr>
          <w:rFonts w:ascii="Times New Roman" w:hAnsi="Times New Roman" w:cs="Times New Roman"/>
          <w:sz w:val="24"/>
          <w:lang w:val="ru-RU" w:bidi="en-US"/>
        </w:rPr>
        <w:t xml:space="preserve"> высокие оценки пол</w:t>
      </w:r>
      <w:r>
        <w:rPr>
          <w:rFonts w:ascii="Times New Roman" w:hAnsi="Times New Roman" w:cs="Times New Roman"/>
          <w:sz w:val="24"/>
          <w:lang w:val="ru-RU" w:bidi="en-US"/>
        </w:rPr>
        <w:t>у</w:t>
      </w:r>
      <w:r>
        <w:rPr>
          <w:rFonts w:ascii="Times New Roman" w:hAnsi="Times New Roman" w:cs="Times New Roman"/>
          <w:sz w:val="24"/>
          <w:lang w:val="ru-RU" w:bidi="en-US"/>
        </w:rPr>
        <w:t xml:space="preserve">чены по двум показателям: </w:t>
      </w:r>
      <w:r w:rsidRPr="00C711BD">
        <w:rPr>
          <w:rFonts w:ascii="Times New Roman" w:hAnsi="Times New Roman" w:cs="Times New Roman"/>
          <w:sz w:val="24"/>
          <w:lang w:val="ru-RU" w:bidi="en-US"/>
        </w:rPr>
        <w:t>5.2.</w:t>
      </w:r>
      <w:r>
        <w:rPr>
          <w:rFonts w:ascii="Times New Roman" w:hAnsi="Times New Roman" w:cs="Times New Roman"/>
          <w:sz w:val="24"/>
          <w:lang w:val="ru-RU" w:bidi="en-US"/>
        </w:rPr>
        <w:t xml:space="preserve"> «</w:t>
      </w:r>
      <w:r w:rsidRPr="00C711BD">
        <w:rPr>
          <w:rFonts w:ascii="Times New Roman" w:hAnsi="Times New Roman" w:cs="Times New Roman"/>
          <w:sz w:val="24"/>
          <w:lang w:val="ru-RU" w:bidi="en-US"/>
        </w:rPr>
        <w:t>Доля получателей услуг, удовлетворенных организационными условиями оказания услуг - графиком работы организации</w:t>
      </w:r>
      <w:r>
        <w:rPr>
          <w:rFonts w:ascii="Times New Roman" w:hAnsi="Times New Roman" w:cs="Times New Roman"/>
          <w:sz w:val="24"/>
          <w:lang w:val="ru-RU" w:bidi="en-US"/>
        </w:rPr>
        <w:t xml:space="preserve">» (100 баллов) и </w:t>
      </w:r>
      <w:r w:rsidRPr="00C711BD">
        <w:rPr>
          <w:rFonts w:ascii="Times New Roman" w:hAnsi="Times New Roman" w:cs="Times New Roman"/>
          <w:sz w:val="24"/>
          <w:lang w:val="ru-RU" w:bidi="en-US"/>
        </w:rPr>
        <w:t>5.3.</w:t>
      </w:r>
      <w:r>
        <w:rPr>
          <w:rFonts w:ascii="Times New Roman" w:hAnsi="Times New Roman" w:cs="Times New Roman"/>
          <w:sz w:val="24"/>
          <w:lang w:val="ru-RU" w:bidi="en-US"/>
        </w:rPr>
        <w:t xml:space="preserve"> «</w:t>
      </w:r>
      <w:r w:rsidRPr="00C711BD">
        <w:rPr>
          <w:rFonts w:ascii="Times New Roman" w:hAnsi="Times New Roman" w:cs="Times New Roman"/>
          <w:sz w:val="24"/>
          <w:lang w:val="ru-RU" w:bidi="en-US"/>
        </w:rPr>
        <w:t>Доля получат</w:t>
      </w:r>
      <w:r w:rsidRPr="00C711BD">
        <w:rPr>
          <w:rFonts w:ascii="Times New Roman" w:hAnsi="Times New Roman" w:cs="Times New Roman"/>
          <w:sz w:val="24"/>
          <w:lang w:val="ru-RU" w:bidi="en-US"/>
        </w:rPr>
        <w:t>е</w:t>
      </w:r>
      <w:r w:rsidRPr="00C711BD">
        <w:rPr>
          <w:rFonts w:ascii="Times New Roman" w:hAnsi="Times New Roman" w:cs="Times New Roman"/>
          <w:sz w:val="24"/>
          <w:lang w:val="ru-RU" w:bidi="en-US"/>
        </w:rPr>
        <w:t>лей услуг, удовлетворенных в целом условиями оказания услуг в организации</w:t>
      </w:r>
      <w:r>
        <w:rPr>
          <w:rFonts w:ascii="Times New Roman" w:hAnsi="Times New Roman" w:cs="Times New Roman"/>
          <w:sz w:val="24"/>
          <w:lang w:val="ru-RU" w:bidi="en-US"/>
        </w:rPr>
        <w:t>» (90 баллов).</w:t>
      </w:r>
    </w:p>
    <w:p w:rsidR="00507899" w:rsidRPr="00507899" w:rsidRDefault="00507899" w:rsidP="0050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  <w:r>
        <w:rPr>
          <w:rFonts w:ascii="Times New Roman" w:hAnsi="Times New Roman" w:cs="Times New Roman"/>
          <w:sz w:val="24"/>
          <w:lang w:val="ru-RU" w:bidi="en-US"/>
        </w:rPr>
        <w:t>Данные о полученных значениях показателей, входящих в общие критерии оценки ка</w:t>
      </w:r>
      <w:r w:rsidR="00E47D7F">
        <w:rPr>
          <w:rFonts w:ascii="Times New Roman" w:hAnsi="Times New Roman" w:cs="Times New Roman"/>
          <w:sz w:val="24"/>
          <w:lang w:val="ru-RU" w:bidi="en-US"/>
        </w:rPr>
        <w:t>ч</w:t>
      </w:r>
      <w:r w:rsidR="00E47D7F">
        <w:rPr>
          <w:rFonts w:ascii="Times New Roman" w:hAnsi="Times New Roman" w:cs="Times New Roman"/>
          <w:sz w:val="24"/>
          <w:lang w:val="ru-RU" w:bidi="en-US"/>
        </w:rPr>
        <w:t>е</w:t>
      </w:r>
      <w:r w:rsidR="00E47D7F">
        <w:rPr>
          <w:rFonts w:ascii="Times New Roman" w:hAnsi="Times New Roman" w:cs="Times New Roman"/>
          <w:sz w:val="24"/>
          <w:lang w:val="ru-RU" w:bidi="en-US"/>
        </w:rPr>
        <w:t xml:space="preserve">ства условий оказания услуг </w:t>
      </w:r>
      <w:r w:rsidR="000B18D6">
        <w:rPr>
          <w:rFonts w:ascii="Times New Roman" w:hAnsi="Times New Roman" w:cs="Times New Roman"/>
          <w:sz w:val="24"/>
          <w:lang w:val="ru-RU" w:bidi="en-US"/>
        </w:rPr>
        <w:t xml:space="preserve">МКОУ Белозерская средняя школа, </w:t>
      </w:r>
      <w:r>
        <w:rPr>
          <w:rFonts w:ascii="Times New Roman" w:hAnsi="Times New Roman" w:cs="Times New Roman"/>
          <w:sz w:val="24"/>
          <w:lang w:val="ru-RU" w:bidi="en-US"/>
        </w:rPr>
        <w:t xml:space="preserve">представлены в Таблице </w:t>
      </w:r>
      <w:r w:rsidR="00C8233B">
        <w:rPr>
          <w:rFonts w:ascii="Times New Roman" w:hAnsi="Times New Roman" w:cs="Times New Roman"/>
          <w:sz w:val="24"/>
          <w:lang w:val="ru-RU" w:bidi="en-US"/>
        </w:rPr>
        <w:t>1.</w:t>
      </w:r>
      <w:r>
        <w:rPr>
          <w:rFonts w:ascii="Times New Roman" w:hAnsi="Times New Roman" w:cs="Times New Roman"/>
          <w:sz w:val="24"/>
          <w:lang w:val="ru-RU" w:bidi="en-US"/>
        </w:rPr>
        <w:t>2.</w:t>
      </w:r>
    </w:p>
    <w:p w:rsidR="008364C9" w:rsidRDefault="008364C9" w:rsidP="0050789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 w:bidi="en-US"/>
        </w:rPr>
      </w:pPr>
    </w:p>
    <w:p w:rsidR="008364C9" w:rsidRDefault="008364C9" w:rsidP="00836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Таблица </w:t>
      </w:r>
      <w:r w:rsidR="00C823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2</w:t>
      </w:r>
      <w:r w:rsidRPr="00237C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Значения показателей, входящих в критерии независимой оценки, полученные по организации</w:t>
      </w:r>
    </w:p>
    <w:tbl>
      <w:tblPr>
        <w:tblW w:w="10201" w:type="dxa"/>
        <w:jc w:val="center"/>
        <w:tblLook w:val="04A0"/>
      </w:tblPr>
      <w:tblGrid>
        <w:gridCol w:w="1879"/>
        <w:gridCol w:w="5230"/>
        <w:gridCol w:w="1223"/>
        <w:gridCol w:w="1948"/>
      </w:tblGrid>
      <w:tr w:rsidR="000B18D6" w:rsidRPr="00E9512D" w:rsidTr="000B18D6">
        <w:trPr>
          <w:trHeight w:val="635"/>
          <w:tblHeader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ru-RU" w:eastAsia="ru-RU"/>
              </w:rPr>
            </w:pPr>
            <w:r w:rsidRPr="000B18D6">
              <w:rPr>
                <w:rFonts w:ascii="Calibri" w:eastAsia="Times New Roman" w:hAnsi="Calibri" w:cs="Calibri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ru-RU" w:eastAsia="ru-RU"/>
              </w:rPr>
            </w:pPr>
            <w:r w:rsidRPr="000B18D6">
              <w:rPr>
                <w:rFonts w:ascii="Calibri" w:eastAsia="Times New Roman" w:hAnsi="Calibri" w:cs="Calibri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МКОУ Б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е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лозерская средняя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Итоговое среднее значение по крит</w:t>
            </w: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е</w:t>
            </w: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рию/показателю</w:t>
            </w:r>
          </w:p>
        </w:tc>
      </w:tr>
      <w:tr w:rsidR="000B18D6" w:rsidRPr="000B18D6" w:rsidTr="000B18D6">
        <w:trPr>
          <w:trHeight w:val="220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Критерий 1 «Откр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ы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тость и доступность информации об о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р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ганизации»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П.1.1.Соответствие информации о деятельности организации (учреждения), размещенной на общедоступных информацио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н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ных ресурсах, ее содержанию и порядку (форме) размещения, установленным нормативными правовыми актами (</w:t>
            </w:r>
            <w:proofErr w:type="spellStart"/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инф.стенд</w:t>
            </w:r>
            <w:proofErr w:type="spellEnd"/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 xml:space="preserve"> и сайт)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89,4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88,1</w:t>
            </w:r>
          </w:p>
        </w:tc>
      </w:tr>
      <w:tr w:rsidR="000B18D6" w:rsidRPr="000B18D6" w:rsidTr="000B18D6">
        <w:trPr>
          <w:trHeight w:val="220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П.1.2.Наличие на официальном сайте организации (учреждения) информации о дистанционных способах обратной связи и вза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и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 xml:space="preserve">модействия с получателями услуг и их функционирование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94,3</w:t>
            </w:r>
          </w:p>
        </w:tc>
      </w:tr>
      <w:tr w:rsidR="000B18D6" w:rsidRPr="000B18D6" w:rsidTr="000B18D6">
        <w:trPr>
          <w:trHeight w:val="220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П.1.3.Доля получателей услуг социального обслуживания, удо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в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летворенных открытостью, полнотой и доступностью информ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а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ции о деятельности организации социальной сферы, размеще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н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ной на информационных стендах в помещении организации социальной сферы, на официальном сайте организации соц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и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альной сферы в сети «Интернет»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97,5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98,7</w:t>
            </w:r>
          </w:p>
        </w:tc>
      </w:tr>
      <w:tr w:rsidR="000B18D6" w:rsidRPr="000B18D6" w:rsidTr="000B18D6">
        <w:trPr>
          <w:trHeight w:val="101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Критерий 2 «Ко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м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фортность условий предоставления у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с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луг»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П.2.1.Обеспечение в организации (учреждении) комфортных условий для предоставления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100,0</w:t>
            </w:r>
          </w:p>
        </w:tc>
      </w:tr>
      <w:tr w:rsidR="000B18D6" w:rsidRPr="000B18D6" w:rsidTr="000B18D6">
        <w:trPr>
          <w:trHeight w:val="220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П.2.2.Время ожидания предоставления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97,5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96,7</w:t>
            </w:r>
          </w:p>
        </w:tc>
      </w:tr>
      <w:tr w:rsidR="000B18D6" w:rsidRPr="000B18D6" w:rsidTr="000B18D6">
        <w:trPr>
          <w:trHeight w:val="220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 xml:space="preserve">П.2.3.Доля получателей услуг удовлетворенных комфортностью предоставления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95,0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93,5</w:t>
            </w:r>
          </w:p>
        </w:tc>
      </w:tr>
      <w:tr w:rsidR="000B18D6" w:rsidRPr="000B18D6" w:rsidTr="000B18D6">
        <w:trPr>
          <w:trHeight w:val="54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Критерий 3 «До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с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тупность услуг для инвалидов»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П.3.1.Оборудование помещений организации (учреждения) и прилегающей к ней территории с учетом доступности для инв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а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34,3</w:t>
            </w:r>
          </w:p>
        </w:tc>
      </w:tr>
      <w:tr w:rsidR="000B18D6" w:rsidRPr="000B18D6" w:rsidTr="000B18D6">
        <w:trPr>
          <w:trHeight w:val="54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П.3.2.Обеспечение в организации (учреждения) условий досту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ности, позволяющих инвалидам получать услуги наравне с др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у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гими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62,9</w:t>
            </w:r>
          </w:p>
        </w:tc>
      </w:tr>
      <w:tr w:rsidR="000B18D6" w:rsidRPr="000B18D6" w:rsidTr="000B18D6">
        <w:trPr>
          <w:trHeight w:val="470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П.3.3.Доля получателей услуг, удовлетворенных доступностью услуг для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100,0</w:t>
            </w:r>
          </w:p>
        </w:tc>
      </w:tr>
      <w:tr w:rsidR="000B18D6" w:rsidRPr="000B18D6" w:rsidTr="000B18D6">
        <w:trPr>
          <w:trHeight w:val="260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Критерий 4 «Добр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о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желательность, ве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ж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ливость работников организаций»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П.4.1.Доля получателей услуг, удовлетворенных доброжел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а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тельностью, вежливостью работников организации (учрежд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е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ния), обеспечивающих первичный контакт и информирование получателя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95,0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98,5</w:t>
            </w:r>
          </w:p>
        </w:tc>
      </w:tr>
      <w:tr w:rsidR="000B18D6" w:rsidRPr="000B18D6" w:rsidTr="000B18D6">
        <w:trPr>
          <w:trHeight w:val="260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П.4.2.Доля получателей услуг, удовлетворенных доброжел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а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тельностью, вежливостью работников организации (учрежд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е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 xml:space="preserve">ния), обеспечивающих непосредственное оказание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96,2</w:t>
            </w:r>
          </w:p>
        </w:tc>
      </w:tr>
      <w:tr w:rsidR="000B18D6" w:rsidRPr="000B18D6" w:rsidTr="000B18D6">
        <w:trPr>
          <w:trHeight w:val="260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П.4.3.Доля получателей услуг, удовлетворенных доброжел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а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тельностью, вежливостью работников организации (учрежд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е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ния) при использовании дистанционных форм взаимодействия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80,6</w:t>
            </w:r>
          </w:p>
        </w:tc>
      </w:tr>
      <w:tr w:rsidR="000B18D6" w:rsidRPr="000B18D6" w:rsidTr="000B18D6">
        <w:trPr>
          <w:trHeight w:val="270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Критерий 5 «Удовл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е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творенность усл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о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виями оказания у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с</w:t>
            </w: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луг»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  <w:t>П.5.1.Доля получателей услуг, которые готовы рекомендовать организацию (учреждение) родственникам и знакомым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85,0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97,3</w:t>
            </w:r>
          </w:p>
        </w:tc>
      </w:tr>
      <w:tr w:rsidR="000B18D6" w:rsidRPr="000B18D6" w:rsidTr="000B18D6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  <w:t>П.5.2.Доля получателей услуг, удовлетворенных организацио</w:t>
            </w:r>
            <w:r w:rsidRPr="000B18D6"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  <w:t>н</w:t>
            </w:r>
            <w:r w:rsidRPr="000B18D6"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  <w:t>ными условиями оказания услуг - графиком работы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98,6</w:t>
            </w:r>
          </w:p>
        </w:tc>
      </w:tr>
      <w:tr w:rsidR="000B18D6" w:rsidRPr="000B18D6" w:rsidTr="000B18D6">
        <w:trPr>
          <w:trHeight w:val="54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D6" w:rsidRPr="000B18D6" w:rsidRDefault="000B18D6" w:rsidP="000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  <w:t>П.5.3.Доля получателей услуг, удовлетворенных в целом усл</w:t>
            </w:r>
            <w:r w:rsidRPr="000B18D6"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  <w:t>о</w:t>
            </w:r>
            <w:r w:rsidRPr="000B18D6">
              <w:rPr>
                <w:rFonts w:ascii="Times New Roman" w:eastAsia="Times New Roman" w:hAnsi="Times New Roman" w:cs="Times New Roman"/>
                <w:sz w:val="18"/>
                <w:szCs w:val="16"/>
                <w:lang w:val="ru-RU" w:eastAsia="ru-RU"/>
              </w:rPr>
              <w:t>виями оказания услуг в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ru-RU" w:eastAsia="ru-RU"/>
              </w:rPr>
              <w:t>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D6" w:rsidRPr="000B18D6" w:rsidRDefault="000B18D6" w:rsidP="000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0B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ru-RU" w:eastAsia="ru-RU"/>
              </w:rPr>
              <w:t>96,8</w:t>
            </w:r>
          </w:p>
        </w:tc>
      </w:tr>
    </w:tbl>
    <w:p w:rsidR="00345C28" w:rsidRDefault="00345C28" w:rsidP="0092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bidi="en-US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lang w:val="ru-RU" w:bidi="en-US"/>
        </w:rPr>
        <w:br w:type="page"/>
      </w:r>
    </w:p>
    <w:p w:rsidR="00CF0778" w:rsidRPr="00754E66" w:rsidRDefault="000B30A9" w:rsidP="00B56D83">
      <w:pPr>
        <w:pStyle w:val="1"/>
        <w:jc w:val="left"/>
        <w:rPr>
          <w:rFonts w:eastAsia="Times New Roman"/>
          <w:lang w:val="ru-RU" w:bidi="en-US"/>
        </w:rPr>
      </w:pPr>
      <w:bookmarkStart w:id="4" w:name="_Toc113207399"/>
      <w:r>
        <w:rPr>
          <w:rFonts w:eastAsia="Times New Roman"/>
          <w:lang w:val="ru-RU" w:bidi="en-US"/>
        </w:rPr>
        <w:lastRenderedPageBreak/>
        <w:t>Глава</w:t>
      </w:r>
      <w:r w:rsidRPr="00754E66">
        <w:rPr>
          <w:rFonts w:eastAsia="Times New Roman"/>
          <w:lang w:val="ru-RU" w:bidi="en-US"/>
        </w:rPr>
        <w:t xml:space="preserve"> </w:t>
      </w:r>
      <w:r w:rsidR="00754E66" w:rsidRPr="00754E66">
        <w:rPr>
          <w:rFonts w:eastAsia="Times New Roman"/>
          <w:lang w:val="ru-RU" w:bidi="en-US"/>
        </w:rPr>
        <w:t>2. Основные недостатки, выявленные в ходе проведения н</w:t>
      </w:r>
      <w:r w:rsidR="00754E66" w:rsidRPr="00754E66">
        <w:rPr>
          <w:rFonts w:eastAsia="Times New Roman"/>
          <w:lang w:val="ru-RU" w:bidi="en-US"/>
        </w:rPr>
        <w:t>е</w:t>
      </w:r>
      <w:r w:rsidR="00754E66" w:rsidRPr="00754E66">
        <w:rPr>
          <w:rFonts w:eastAsia="Times New Roman"/>
          <w:lang w:val="ru-RU" w:bidi="en-US"/>
        </w:rPr>
        <w:t>зависимой оценки</w:t>
      </w:r>
      <w:r w:rsidR="003B7231">
        <w:rPr>
          <w:rFonts w:eastAsia="Times New Roman"/>
          <w:lang w:val="ru-RU" w:bidi="en-US"/>
        </w:rPr>
        <w:t>,</w:t>
      </w:r>
      <w:r w:rsidR="00754E66" w:rsidRPr="00754E66">
        <w:rPr>
          <w:rFonts w:eastAsia="Times New Roman"/>
          <w:lang w:val="ru-RU" w:bidi="en-US"/>
        </w:rPr>
        <w:t xml:space="preserve"> и рекомендации по улучшению деятельности у</w:t>
      </w:r>
      <w:r w:rsidR="00754E66" w:rsidRPr="00754E66">
        <w:rPr>
          <w:rFonts w:eastAsia="Times New Roman"/>
          <w:lang w:val="ru-RU" w:bidi="en-US"/>
        </w:rPr>
        <w:t>ч</w:t>
      </w:r>
      <w:r w:rsidR="00754E66" w:rsidRPr="00754E66">
        <w:rPr>
          <w:rFonts w:eastAsia="Times New Roman"/>
          <w:lang w:val="ru-RU" w:bidi="en-US"/>
        </w:rPr>
        <w:t>реждения</w:t>
      </w:r>
      <w:bookmarkEnd w:id="4"/>
    </w:p>
    <w:p w:rsidR="000B30A9" w:rsidRDefault="00930421" w:rsidP="00BA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Основные недостатки работы </w:t>
      </w:r>
      <w:r w:rsidR="00BA6F0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МКОУ Белозерская средняя школа </w:t>
      </w:r>
      <w:r w:rsidR="000B30A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указаны</w:t>
      </w:r>
      <w:r w:rsidR="00CC793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</w:t>
      </w:r>
      <w:r w:rsidR="000B30A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исходя из р</w:t>
      </w:r>
      <w:r w:rsidR="000B30A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е</w:t>
      </w:r>
      <w:r w:rsidR="000B30A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зультатов НОК по каждому из параметров, входящих в общие показатели. Ниже представлена таблица, в которой выделены показатели, составившие менее 80 баллов из 100</w:t>
      </w:r>
      <w:r w:rsidR="00653DC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либо </w:t>
      </w:r>
      <w:r w:rsidR="008C3E2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получившие 0 баллов, вместо 1</w:t>
      </w:r>
      <w:r w:rsidR="000B30A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. Данные показатели требуют к себе повышенного внимания. </w:t>
      </w:r>
      <w:r w:rsidR="00CC793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их отношении предложены</w:t>
      </w:r>
      <w:r w:rsidR="000B30A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рекомендации, </w:t>
      </w:r>
      <w:r w:rsidR="00364E6B" w:rsidRPr="004839F0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которые приведены ниже в </w:t>
      </w:r>
      <w:r w:rsidR="002F28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Таблице 2.</w:t>
      </w:r>
    </w:p>
    <w:p w:rsidR="00CF7D2D" w:rsidRDefault="00CF7D2D">
      <w:pPr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br w:type="page"/>
      </w:r>
    </w:p>
    <w:p w:rsidR="00B26B9C" w:rsidRDefault="00B26B9C" w:rsidP="00CF7657">
      <w:pPr>
        <w:pStyle w:val="1"/>
        <w:spacing w:before="0" w:after="0"/>
        <w:rPr>
          <w:rFonts w:eastAsia="Times New Roman" w:cs="Times New Roman"/>
          <w:b w:val="0"/>
          <w:sz w:val="20"/>
          <w:szCs w:val="20"/>
          <w:lang w:val="ru-RU" w:bidi="en-US"/>
        </w:rPr>
        <w:sectPr w:rsidR="00B26B9C" w:rsidSect="00521EC6">
          <w:headerReference w:type="default" r:id="rId8"/>
          <w:footerReference w:type="default" r:id="rId9"/>
          <w:headerReference w:type="first" r:id="rId10"/>
          <w:pgSz w:w="12240" w:h="15840"/>
          <w:pgMar w:top="909" w:right="616" w:bottom="709" w:left="1560" w:header="570" w:footer="399" w:gutter="0"/>
          <w:cols w:space="708"/>
          <w:titlePg/>
          <w:docGrid w:linePitch="360"/>
        </w:sectPr>
      </w:pPr>
    </w:p>
    <w:p w:rsidR="00CC7933" w:rsidRPr="00CF7657" w:rsidRDefault="002F28F2" w:rsidP="00CF7657">
      <w:pPr>
        <w:pStyle w:val="1"/>
        <w:spacing w:before="0" w:after="0"/>
        <w:rPr>
          <w:b w:val="0"/>
          <w:sz w:val="20"/>
          <w:szCs w:val="20"/>
          <w:lang w:val="ru-RU"/>
        </w:rPr>
      </w:pPr>
      <w:bookmarkStart w:id="5" w:name="_Toc113207400"/>
      <w:r w:rsidRPr="00BA6F06">
        <w:rPr>
          <w:rFonts w:eastAsia="Times New Roman" w:cs="Times New Roman"/>
          <w:b w:val="0"/>
          <w:sz w:val="20"/>
          <w:szCs w:val="20"/>
          <w:lang w:val="ru-RU" w:bidi="en-US"/>
        </w:rPr>
        <w:lastRenderedPageBreak/>
        <w:t>Таблица 2</w:t>
      </w:r>
      <w:r w:rsidR="00CC7933" w:rsidRPr="00BA6F06">
        <w:rPr>
          <w:rFonts w:eastAsia="Times New Roman" w:cs="Times New Roman"/>
          <w:b w:val="0"/>
          <w:sz w:val="20"/>
          <w:szCs w:val="20"/>
          <w:lang w:val="ru-RU" w:bidi="en-US"/>
        </w:rPr>
        <w:t>.</w:t>
      </w:r>
      <w:r w:rsidR="00CC7933" w:rsidRPr="00DE674F">
        <w:rPr>
          <w:rFonts w:eastAsia="Times New Roman" w:cs="Times New Roman"/>
          <w:sz w:val="20"/>
          <w:szCs w:val="20"/>
          <w:lang w:val="ru-RU" w:bidi="en-US"/>
        </w:rPr>
        <w:t xml:space="preserve"> </w:t>
      </w:r>
      <w:r w:rsidR="00CC7933" w:rsidRPr="00BF6061">
        <w:rPr>
          <w:rStyle w:val="10"/>
          <w:sz w:val="20"/>
          <w:szCs w:val="20"/>
          <w:lang w:val="ru-RU"/>
        </w:rPr>
        <w:t>Основные недостатки, выявленные в ходе проведения независимой оценки</w:t>
      </w:r>
      <w:r w:rsidR="00364E6B" w:rsidRPr="00BF6061">
        <w:rPr>
          <w:rStyle w:val="10"/>
          <w:sz w:val="20"/>
          <w:szCs w:val="20"/>
          <w:lang w:val="ru-RU"/>
        </w:rPr>
        <w:t>,</w:t>
      </w:r>
      <w:r w:rsidR="00CC7933" w:rsidRPr="00BF6061">
        <w:rPr>
          <w:rStyle w:val="10"/>
          <w:sz w:val="20"/>
          <w:szCs w:val="20"/>
          <w:lang w:val="ru-RU"/>
        </w:rPr>
        <w:t xml:space="preserve"> и рекомендации по у</w:t>
      </w:r>
      <w:r w:rsidR="004C401A" w:rsidRPr="00BF6061">
        <w:rPr>
          <w:rStyle w:val="10"/>
          <w:sz w:val="20"/>
          <w:szCs w:val="20"/>
          <w:lang w:val="ru-RU"/>
        </w:rPr>
        <w:t xml:space="preserve">лучшению </w:t>
      </w:r>
      <w:r w:rsidR="00364E6B" w:rsidRPr="00BF6061">
        <w:rPr>
          <w:rStyle w:val="10"/>
          <w:sz w:val="20"/>
          <w:szCs w:val="20"/>
          <w:lang w:val="ru-RU"/>
        </w:rPr>
        <w:t xml:space="preserve">деятельности </w:t>
      </w:r>
      <w:r w:rsidR="00BA6F06">
        <w:rPr>
          <w:rStyle w:val="10"/>
          <w:sz w:val="20"/>
          <w:szCs w:val="20"/>
          <w:lang w:val="ru-RU"/>
        </w:rPr>
        <w:t>МКОУ Белозерская средняя школа</w:t>
      </w:r>
      <w:bookmarkEnd w:id="5"/>
    </w:p>
    <w:tbl>
      <w:tblPr>
        <w:tblW w:w="14879" w:type="dxa"/>
        <w:jc w:val="center"/>
        <w:tblLook w:val="04A0"/>
      </w:tblPr>
      <w:tblGrid>
        <w:gridCol w:w="456"/>
        <w:gridCol w:w="2616"/>
        <w:gridCol w:w="3502"/>
        <w:gridCol w:w="18"/>
        <w:gridCol w:w="2694"/>
        <w:gridCol w:w="10"/>
        <w:gridCol w:w="2940"/>
        <w:gridCol w:w="2643"/>
      </w:tblGrid>
      <w:tr w:rsidR="004040F1" w:rsidRPr="00CB10C3" w:rsidTr="00B26B9C">
        <w:trPr>
          <w:trHeight w:val="295"/>
          <w:tblHeader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Показатели оценки качества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Параметры показателя оценки качества, по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лежащие оценке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4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МКОУ Белозерская сре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няя школа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Недоста</w:t>
            </w:r>
            <w:r w:rsidR="00404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Рекомендации</w:t>
            </w:r>
          </w:p>
        </w:tc>
      </w:tr>
      <w:tr w:rsidR="00CB10C3" w:rsidRPr="00CB10C3" w:rsidTr="00B26B9C">
        <w:trPr>
          <w:trHeight w:val="210"/>
          <w:jc w:val="center"/>
        </w:trPr>
        <w:tc>
          <w:tcPr>
            <w:tcW w:w="6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Количество опрошенных получателей услуг организации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CB10C3" w:rsidRPr="00E9512D" w:rsidTr="00B26B9C">
        <w:trPr>
          <w:trHeight w:val="2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46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Соответствие информации о де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тельности организации, разм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щенной на общедоступных 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формационных ресурсах, ее 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держанию и порядку (форме), установленным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норматив-ными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правовыми актами: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 xml:space="preserve"> - на информационных стендах в помещении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орга-низации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 xml:space="preserve"> - на официальном сайте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ции  в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информа-ционно-телекоммуникационной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сети «И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тернет» (далее - сайт) 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Пинф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Соответствие информации о деятельн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сти организации, размещенной на информац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онных стендах в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помеще-нии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организации, ее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содержа-нию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и порядку (форме), установле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ным нормативными правовыми актами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46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Перечень информации об образовательной организации, которая должна быть разм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щена на стендах: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1) Информация о месте нахождения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тельной организации и ее филиалов (при нал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чии)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2) Информация о режиме и графике работы образовательной организации, ее представ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тельств и филиалов (при наличии) 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3)  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4)  Информация о структуре и об органах управления образовательной организации (в том числе: наименование структурных подра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делений (органов управления); фамилии, им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на, отчества и должности руководителей стру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турных подразделений; места нахождения структурных подразделений; адреса официал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сайтов в сети «Интернет» структурных подразделений (при наличии); адреса эле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тронной почты структурных подразделений (при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Документы (в виде копий):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5)   Лицензии на осуществление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ной деятельности (с приложениями)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6)  Свидетельства о государственной аккред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тации (с приложениями) (при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7)  Локальные нормативные акты, предусмо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ренные частью 2 статьи 30 Федерального зак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на от 29 декабря 2012 г. № 273-ФЗ «Об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браз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вании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в Российской Федерации» (по основным вопросам организации и осуществления обр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зовательной деятельности, в том числе 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регламентирующие правила приема обуча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отчисления и восстановления обучающихся, порядок оформления возникновения, приост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новления и прекращения отношений между образовательной организацией и обучающим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ся и (или) родителями (законными представ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телями) несовершеннолетних обучающихся), а также правила внутреннего распорядка об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чающихся, правила внутреннего трудового распорядка и коллективный договор (при нал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чии)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8) Документ о порядке оказания платных обр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зовательных услуг (при наличии), в том числе образец договора об оказании платных образ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вательных услуг, документ об утверждении стоимости обучения по каждой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ной программе*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Размещены сведения: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9) Информация о сроке действия государстве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ной аккредитации образовательных программ (при наличии), общественной, профессионал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но-общественной аккредитации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ных программ (при наличии государственной аккредитации) 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10) Информация о календарном учебном гр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фике с приложением его в виде электронного документа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11) Образовательные организации, реализу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щие общеобразовательные программы, допо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нительно указывают наименование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тельной программы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12) Информация о персональном составе пед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гогических работников с указанием уровня образования, квалификации и опыта работы, в том числе: фамилия, имя, отчество (при нал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чии) педагогического работника; занимаемая должность (должности); преподаваемые уче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ные предметы, курсы, дисциплины (модули)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13) Информация о руководителе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ной организации, его заместителях, руковод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телях филиалов, представительств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14) Информация об условиях питания обуча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щихся, в том числе инвалидов и лиц с огран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ченными возможностями здоровья (при нал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чии)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СУММА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E9512D" w:rsidTr="00B26B9C">
        <w:trPr>
          <w:trHeight w:val="2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1.1.2. Соответствие информации о деятельн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сти организации, размещенной на официал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ном сайте организации в информационно-телекоммуникационной сети «Интернет», ее содержанию и порядку (форме), установле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ным нормативными правовыми актами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На официальном сайте организации в 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сети Интернет присутствует не в по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ном объеме информация об аннотациях к рабочим пр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граммам дисциплин (по каждому учебному предмету, курсу, дисциплине (модулю), практики, в составе образовательной пр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граммы) с приложением рабочих программ в виде электронного документа. Отсутств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ет информация о наличии специальных технических средств обучения колле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тивного и индивидуального пользов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ния для инвалидов и лиц с ограниче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ными возможностями здоровья, о сп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циально оборудованных учебных 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бинетах, объектов для проведения практических занятий, библи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тек, объектов спорта, средств обучения и воспитания, приспособленных для испол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зования инвалидами и лицами с ограниченными возможностями здор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вья, о спец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альных условиях охраны здоровья, о наличии специальных те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нических средств обучения коллекти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ного и индивидуальн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го пользования, информация о поступлении финанс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вых и материальных средств по итогам финансового года, информация о ра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ходовании финансовых и материал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средств по итогам финансового года.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На официальном сайте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тельной организации в сети 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тернет разместить  в полном объ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 и в соответствии с требованиям следующую информацию: инфо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мацию об аннотациях к рабочим программам дисциплин (по ка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ж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дому учебному предмету, курсу, дисциплине (мод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лю), практики, в составе образовательной програ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мы) с приложением рабочих пр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грамм в виде электронного док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мента, информацию о наличии специальных технических средств обучения коллективного и инд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видуального пользования для 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валидов и лиц с ограниченными возможностями здоровья, о спец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ально оборудова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учебных кабинетах, объектов для провед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ния практических занятий, би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лиотек, объектов спорта, средств обучения и воспитания, присп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собленных для использования инвалидами и лицами с огран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ченными во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можностями здоровья, о специальных условиях охраны здоровья, о наличии специальных технических средств обучения коллективного и индивид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ального пользования, информацию о 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ступлении финансовых и матер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альных средств по итогам фина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сового года, информацию о расх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довании финансовых и материал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средств по итогам финансов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го года. </w:t>
            </w:r>
          </w:p>
        </w:tc>
      </w:tr>
      <w:tr w:rsidR="004040F1" w:rsidRPr="00E9512D" w:rsidTr="00B26B9C">
        <w:trPr>
          <w:trHeight w:val="2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Оцениваемый Интернет-сайт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C3" w:rsidRPr="00CB10C3" w:rsidRDefault="00E9512D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u w:val="single"/>
                <w:lang w:val="ru-RU" w:eastAsia="ru-RU"/>
              </w:rPr>
            </w:pPr>
            <w:hyperlink r:id="rId11" w:history="1">
              <w:r w:rsidRPr="00E9512D">
                <w:rPr>
                  <w:rStyle w:val="ae"/>
                </w:rPr>
                <w:t>https</w:t>
              </w:r>
              <w:r w:rsidRPr="00E9512D">
                <w:rPr>
                  <w:rStyle w:val="ae"/>
                  <w:lang w:val="ru-RU"/>
                </w:rPr>
                <w:t>://</w:t>
              </w:r>
              <w:proofErr w:type="spellStart"/>
              <w:r w:rsidRPr="00E9512D">
                <w:rPr>
                  <w:rStyle w:val="ae"/>
                </w:rPr>
                <w:t>shkolabelozerskaya</w:t>
              </w:r>
              <w:proofErr w:type="spellEnd"/>
              <w:r w:rsidRPr="00E9512D">
                <w:rPr>
                  <w:rStyle w:val="ae"/>
                  <w:lang w:val="ru-RU"/>
                </w:rPr>
                <w:t>-</w:t>
              </w:r>
              <w:r w:rsidRPr="00E9512D">
                <w:rPr>
                  <w:rStyle w:val="ae"/>
                </w:rPr>
                <w:t>r</w:t>
              </w:r>
              <w:r w:rsidRPr="00E9512D">
                <w:rPr>
                  <w:rStyle w:val="ae"/>
                  <w:lang w:val="ru-RU"/>
                </w:rPr>
                <w:t>73.</w:t>
              </w:r>
              <w:proofErr w:type="spellStart"/>
              <w:r w:rsidRPr="00E9512D">
                <w:rPr>
                  <w:rStyle w:val="ae"/>
                </w:rPr>
                <w:t>gosweb</w:t>
              </w:r>
              <w:proofErr w:type="spellEnd"/>
              <w:r w:rsidRPr="00E9512D">
                <w:rPr>
                  <w:rStyle w:val="ae"/>
                  <w:lang w:val="ru-RU"/>
                </w:rPr>
                <w:t>.</w:t>
              </w:r>
              <w:proofErr w:type="spellStart"/>
              <w:r w:rsidRPr="00E9512D">
                <w:rPr>
                  <w:rStyle w:val="ae"/>
                </w:rPr>
                <w:t>gosuslugi</w:t>
              </w:r>
              <w:proofErr w:type="spellEnd"/>
              <w:r w:rsidRPr="00E9512D">
                <w:rPr>
                  <w:rStyle w:val="ae"/>
                  <w:lang w:val="ru-RU"/>
                </w:rPr>
                <w:t>.</w:t>
              </w:r>
              <w:proofErr w:type="spellStart"/>
              <w:r w:rsidRPr="00E9512D">
                <w:rPr>
                  <w:rStyle w:val="ae"/>
                </w:rPr>
                <w:t>ru</w:t>
              </w:r>
              <w:proofErr w:type="spellEnd"/>
            </w:hyperlink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Перечень информации об образовательной организации, которая должна быть пре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ставлена на официальном Интернет-сайте: наличие - "1", отсутствие - "0"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I. Основные сведения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1) Информация о полном и сокращенном (при наличии) наименовании образовательной орг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низации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2)  Информация  о дате создания образовател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ной организации,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3)  Информация об учредителе (учредителях) образовательной организации, о наименовании представительств и филиалов образовательной организации (при наличии) (в том числе, нах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дящихся за пределами Российской Федерации)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4)  Информация о месте нахождения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тельной организации, ее представительств и ее филиалов (при наличии),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5)  Информация о режиме и графике работы образовательной организации, ее представ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тельств и филиалов (при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6) Информация об адресах официальных са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й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тов представительств и филиалов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тельной организации (при наличии) или стр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ницах в информационно-телекоммуникационной сети «Интернет»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7)  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8) Информация о местах осуществления обр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зовательной деятельности, в том числе свед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ния об адресах мест осуществления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ветствующую запись в реестре лицензий на осуществление образовательной деятельности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II. Структура и органы управления образ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вательной организацией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9)  Информация о структуре и об органах управления образовательной организации (в 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том числе: наименование структурных подра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делений (органов управления); фамилии, им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на, отчества (при наличии) и должности рук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водителей структурных подразделений; места нахождения структурных подразделений (орг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ния) образовательной организации (при нал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10) Сведения о наличии положений о стру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турных подразделениях (об органах управл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III. Образование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11) Лицензия на осуществление образовател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ной деятельности (выписка из реестра лице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зий на осуществление образовательной де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я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тельности)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Информация о реализуемых образовател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ных программах, в том числе о реализуемых адаптированных образовательных пр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граммах (при наличии), с указанием в о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ношении каждой образовательной програ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мы информации: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12) О реализуемых уровнях образования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13) О формах обучения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14) О нормативных сроках обучения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15) О сроке действия государственной аккр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дитации образовательных программ (при нал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чии государственной аккредитации), общес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венной, профессионально-общественной 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кредитации образовательных программ (при наличии общественной, профессионально-общественной аккредитации)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16) О языка(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), на котором(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 осуществляется образование (обучение)5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17) Об учебных предметах, курсах, дисципл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нах (модулях), предусмотренных соответс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вующей образовательной программой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18) О практике, предусмотренной соответс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вующей образовательной программой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19) Об использовании при реализации образ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вательной программы электронного обучения и дистанционных образовательных технологий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Информация об описании образовательной программы с приложением образовательной программы в форме электронного докуме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та или в виде активных ссылок, непосредс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венный переход по которым позволяет п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лучить доступ к страницам сайта образов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тельной организации, содержащим инфо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мацию, в том числе: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20) Об учебном плане с приложением его в виде электронного документа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21) Об аннотации к рабочим программам ди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циплин (по каждому учебному предмету, ку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су, дисциплине (модулю), практики, в составе образовательной программы) с приложением рабочих программ в виде электронного док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мента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22) О календарном учебном графике с прил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жением его в виде электронного документа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23) О методических и иных документах, разр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ботанных образовательной организацией для обеспечения образовательного процесса, а также рабочей программы воспитания и кале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дарного плана воспитательной работы, вкл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чаемых в основные образовательные програ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мы в соответствии с частью 1 статьи 12.1 Ф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дерального закона от 29 декабря 2012 г. № 273-ФЗ «Об образовании в Российской Федер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ции», в виде электронного документа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Информация о численности обучающихся по реализуемым образовательным програ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мам, в том числе: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24) Об общей численности обучающихся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25) О численности обучающихся за счет бю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жетных ассигнований федерального бюджета, бюджетов субъектов Российской Федерации, местных бюджетов и по договорам об образ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26) Образовательные организации, реализу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щие общеобразовательные программы, допо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нительно указывают наименование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тельной программы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IV. Образовательные стандарты и требов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31) Информация о федеральных государстве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ных образовательных стандартах, федеральных государственных требованиях, об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тельных стандартах и самостоятельно устана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ливаемых требованиях (при их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V. Руководство. Педагогический (научно-педагогический) состав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32) Информация о руководителе образовател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ной организации, его заместителях, руковод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телях филиалов, представительств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33) Информация о персональном составе пед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гогических работников с указанием уровня образования, квалификации и опыта работы, в том числе: фамилия, имя, отчество (при нал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чии) педагогического работника; занимаемая должность (должности); преподаваемые уче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ные предметы, курсы, дисциплины (модули); уровень (уровни) профессионального образ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вания с указанием наименования направления подготовки и (или) специальности, в том числе научной, и квалификации; ученая степень (при наличии); ученое звание (при наличии); свед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ния о повышении квалификации (за последние 3 года); сведения о профессиональной перепо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готовке (при наличии); сведения о продолж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тельности опыта (лет) работы в професси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нальной сфере, соответствующей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тельной деятельности по реализации учебных предметов, курсов, дисциплин (модулей); 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именование общеобразовательной программы (общеобразовательных программ), код и 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именование профессии, специальности (спец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альностей), направления (направлений) подг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товки или укрупненной группы профессий, специальностей и направлений подготовки профессиональной образовательной програ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мы высшего образования по программам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бак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лавриата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программам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специалит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та,программам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магистратуры, программам ординатуры и программам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ассистентуры-стажировки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шифр и наименование области науки, группы научных специальностей, нау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ной специальности программы (программ) подготовки научных и научно педагогических кадров в аспирантуре (адъюнктуре), в реализ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ции которых участвует педагогический рабо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ник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VI. Материально-техническое обеспечение и оснащенность образовательного процесса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34) Информация о материально-техническом 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обеспечении образовательной деятельности (в том числе о наличии оборудованных учебных кабинетов, объектов для проведения практич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ских занятий, библиотек, объектов спорта, средств обучения и воспитания, в том числе приспособленных для использования инвал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дами и лицами с ограниченными возможност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я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ми здоровья)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35) Информация об условиях питания обуча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щихся, в том числе инвалидов и лиц с огран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ченными возможностями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36) 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37) Информация о доступе к информационным системам и информационно-телекоммуникационным сетям, в том числе приспособленным для использования инвал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дами и лицами с ограниченными возможност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я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38) Информация об электронных образовател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ных ресурсах, к которым обеспечивается до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туп обучающихся, в том числе приспособле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ных для использования инвалидами и лицами с ограниченными возможностями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39) Информация об обеспечении доступа в здания образовательной организации инвал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дов и лиц с ограниченными возможностями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40) Информация о наличии специальных те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VII. Доступная среда 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Информация о специальных условиях для об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чения инвалидов и лиц с ограниченными во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можностями здоровья, в том числе: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41) О специально оборудованных учебных кабинетах, объектов для проведения практич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ских занятий, библиотек, объектов спорта, средств обучения и воспитания, приспособле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ных для использования инвалидами и лицами с ограниченными возможностями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42) Об обеспечении беспрепятственного дост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па в здания образовательной организации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43) О специальных условиях питания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44) О специальных условиях охраны здоровья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45) О доступе к информационным системам и информационно-телекоммуникационным 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тям, приспособленным для использования инвалидами и лицами с ограниченными во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46)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47) О наличии специальных технических средств обучения коллективного и индивид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ального пользования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48) О наличии условий для беспрепятственного доступа в общежитие, интернат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49) О количестве жилых помещений в общеж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тии, интернате, приспособленных для испол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зования инвалидами и лицами с ограниченн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ы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ми возможностями здоровья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VIII. Международное сотрудничество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50) Информация о заключенных и планиру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мых к заключению договорах с иностранными и (или) международными организациями по вопросам образования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51) Информация о международной аккредит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ции образовательных программ (при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IX. Вакантные места для приема (перевода) обучающихся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52) Информация о количестве вакантных мест для приема (перевода) по каждой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тельной программе, профессии, специальности, направлению подготовки (на места, финанс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руемые за счет бюджетных ассигнований фед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рального бюджета, бюджетов субъектов Ро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сийской Федерации, местных бюджетов, по договорам об образовании за счет средств ф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зических и (или) юридических лиц)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X. Стипендии и меры поддержки обуча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щихся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53) Информация о наличии и условиях предо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тавления обучающимся стипендий, мер соц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альной поддержки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54) Информация о наличии общежития, инте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ната, в том числе приспособленных для 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пользования инвалидами и лицами с огран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ченными возможностями здоровья, а также о количестве жилых помещений в общежитии, интернате для иногородних обучающихся, формировании платы за проживание в общ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житии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55) Информация о трудоустройстве выпускн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ков (в виде численности трудоустроенных выпускников прошлого учебного года образ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вания)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XI. Финансово-хозяйственная деятельность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56) Информация об объеме образовательной деятельности, финансовое обеспечение кот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рой осуществляется за счет бюджетных асси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57) Информация о поступлении финансовых и материальных средств по итогам финансового года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58) Информация о расходовании финансовых и материальных средств по итогам финансового года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59) Копия плана финансово-хозяйственной деятельности образовательной организации, утвержденного в установленном законодател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ством Российской Федерации порядке, или бюджетной сметы образовательной организ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ции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XII. Платные образовательные услуги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60) Документ о порядке оказания платных образовательных услуг, в том числе образец договора об оказании платных образовател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ных услуг, документ об утверждении стоим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сти обучения по каждой образовательной пр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грамме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61) Документ об установлении размера платы, взимаемой с родителей (законных представит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лей) за присмотр и уход детьми, осваивающ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зующей образовательные программы начал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ного общего, основного общего или среднего общего образования, если в такой образов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XIII. Документы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62) Отчет о результатах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самообследования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Документы (в виде копий)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63)  Устав образовательной организации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64) Свидетельство о государственной аккред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тации (с приложениями) (при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65) Локальные нормативные акты, предусмо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ренные частью 2 статьи 30 Федерального зак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на от 29 декабря 2012 г. № 273-ФЗ «Об образ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вании в Российской Федерации» (по основным вопросам организации и осуществления обр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зовательной деятельности, в том числе регл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ментирующие правила приема обучающихся, режим занятий обучающихся, формы, пери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дичность и порядок текущего контроля усп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ваемости и промежуточной аттестации об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чающихся, порядок и основания перевода, отчисления и восстановления обучающихся, порядок оформления возникновения, приост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новления и прекращения отношений между образовательной организацией и обучающим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ся и (или) родителями (законными представ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телями) несовершеннолетних обучающихся), а также правила внутреннего распорядка об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чающихся, правила внутреннего трудового распорядка и коллективный договор (при нал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66) Предписания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СУММА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28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П11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П11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89,4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65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Наличие на официальном сайте организации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учре-ждения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 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формации о дистанционных сп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собах 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ратной связи и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взаимо-действия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 получателями услуг и их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функци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ниро-вание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Пдист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):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1.2.1.Наличие на официальном сайте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ции информации о дистанционных способах взаимодействия с получателями услуг и их функционирование: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телефона;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телефона;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электронной почты;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электронной почты;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электронных сервисов (форма для подачи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элек-тронного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обр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щения,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по-лучение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консультации по оказ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ы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ваемым услугам, раздел «Часто зад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ваемые вопросы»);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электронных сервисов (форма для подачи электронного обращения, получение консул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тации по оказываемым услугам, раздел «Часто задаваемые вопросы»);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технической возможности выр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жения получателями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тельных услуг мнения о качестве оказания услуг (наличие анкеты для опроса граждан или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ги-перссылки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на нее)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технической возможности выражения получ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телями образовательных услуг мнения о кач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стве оказания услуг (наличие анкеты для опр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са граждан или гиперссылки на нее) 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для организаций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допол-нительного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образования детей: раздела сайта «Часто задаваемые вопросы»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для организаций дополнительного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ния детей: раздела сайта «Часто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задавае-мые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вопросы»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СУММА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35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П12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П21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46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1.3.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Доля получателей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образо-вательных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услуг,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удовле-творенных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открытостью, полн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той и доступностью информации о деятельности организации, ра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мещенной на информац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онных стендах, на сайте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Поткруд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 (в % от общего числа опрошенных получателей услуг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Чобщ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))</w:t>
            </w:r>
          </w:p>
        </w:tc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1.3.1. Удовлетворенность качеством, полнотой и доступностью информации о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дея-тельности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организации, размещенной на информацио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стендах в помещении организации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50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1.3.2.  Удовлетворенность качеством, полнотой и доступностью информации о деятельности организации, размещенной на официальном сайте организации в сети «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Ин-тернет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95,0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6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П13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П13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97,5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CB10C3" w:rsidRPr="00CB10C3" w:rsidTr="00B26B9C">
        <w:trPr>
          <w:trHeight w:val="290"/>
          <w:jc w:val="center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1 «Открытость и доступность информации об организации»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95,8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CB10C3" w:rsidRPr="00E9512D" w:rsidTr="00B26B9C">
        <w:trPr>
          <w:trHeight w:val="2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Критерий "Комфортность условий предоставления услуг"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26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Обеспечение в организации ко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фортных условий, в которых ос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ществляется образовательная деятел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ность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Пкомф.усл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):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2.1.1. Наличие комфортных условий для пр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доставления услуг, например: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2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1) наличие зоны отдыха (ожид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ния)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 xml:space="preserve">Для учреждений ДОДВ: 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1) наличие комфортной зоны 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дыха (ожидания), оборудованной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соответ-ствующей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мебелью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1) наличие зоны отдыха (ожидания)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 xml:space="preserve">Для учреждений ДОДВ: 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1) наличие комфортной зоны отдыха (ожид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ния), оборудованной соответствующей меб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лью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2) наличие и понятность навиг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ции внутри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органи-зации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2) наличие и понятность навигации внутри организации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3) наличие и доступность пить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вой воды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3) наличие и доступность питьевой воды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4) наличие и доступность сан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тарно-гигиенических помещений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4) наличие и доступность санитарно-гигиенических помещений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5) санитарное состояние помещ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ний организации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5) санитарное состояние помещений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ции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6) Для ДОДВ: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транспортная доступность (во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можность доехать до организации на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обще-ственном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транспорте, наличие парковки)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6) Для ДОДВ: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транспортная доступность (возможность до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хать до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орга-низации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на общественном тран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порте, наличие парковки)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СУММА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30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П21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П21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Время ожидания предоставления услуги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Пожид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Показатель «Время ожидания предоставл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ния услуги» не  установлен.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При расчете итогового значения критерия «Комфортность условий предоставления услуг»  для 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ций в сфере образования  используется расче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ная величина  показателя (2.2), которая опред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ляется  как среднее арифметическое количес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во баллов по установленным  показателям (2.1 и 2.3)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7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П22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П22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97,5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6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Доля получателей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услуг, удовлетворенных ко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фортн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стью условий, в которых осущест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ляется образовательная деятельность (в % от общего чи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ла опрошенных получателей 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луг)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Пком-фуд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2.2.1. Удовлетворенность комфортностью 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ловий, в которых осуществляется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тельная деятельность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2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П23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П23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95,0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CB10C3" w:rsidRPr="00CB10C3" w:rsidTr="00B26B9C">
        <w:trPr>
          <w:trHeight w:val="260"/>
          <w:jc w:val="center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2 «Комфортность условий предоставления услуг»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97,5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CB10C3" w:rsidRPr="00E9512D" w:rsidTr="00B26B9C">
        <w:trPr>
          <w:trHeight w:val="2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E9512D" w:rsidTr="00B26B9C">
        <w:trPr>
          <w:trHeight w:val="111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Оборудование территории, прил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гающей к зданиям организации, и помещений с учетом доступности для инвалидов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Поргдост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):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3.1.1. Наличие на территории, прилегающей к зданиям организации, и помещений: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 организации отсутствует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следущее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оборудование территории, прилега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щей к зданиям организации, и помещ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ний с учетом доступности для инвал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дов: входные группы, оборудованные пандусами, сме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ные кресла-коляски, специально оборуд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ванные санитарно-гигиенические помещения для инвал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дов.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Рассмотреть возможность обесп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чения в организации наличия сл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дующего оборудования террит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рии, прилегающей к зданиям орг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низации, и помещений с учетом доступности для инвалидов: вхо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групп, оборудованных панд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сами, сменных кресел-колясок, специально оборудованных сан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тарно-гигиенических помещений для инвалидов.</w:t>
            </w:r>
          </w:p>
        </w:tc>
      </w:tr>
      <w:tr w:rsidR="004040F1" w:rsidRPr="00CB10C3" w:rsidTr="00B26B9C">
        <w:trPr>
          <w:trHeight w:val="48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оборудованных входных групп пандусами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подъем-ными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формами);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оборудованных входных групп пандусами (подъемными платформами);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48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наличие выделенных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сто-янок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автотранспортных средств инвал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дов;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наличие выделенных стоянок для автотран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портных средств инвалидов;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48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наличие адаптированных лифтов, поручней,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расши-ренных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дверных проемов;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48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наличие сменных кресел-колясок;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наличие сменных кресел-колясок;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48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наличие специально оборуд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ванных санитарно-гигиенических пом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щений в организации.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наличие специально оборудованных санита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но-гигиенических помещений в организации.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СУММА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4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П31 (для организаций, наход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я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щи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х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ся не в объекте культурного насл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дия)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Значение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показател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 П31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E9512D" w:rsidTr="00B26B9C">
        <w:trPr>
          <w:trHeight w:val="89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Обеспечение в организации усл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вий доступности, позволяющих инвалидам получать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тельные усл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ги наравне с другими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Пуслугдост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):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3.2.1. Наличие в образовательной организации условий доступности, позволяющих инвалидам получать образовательные  услуги наравне с другими: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организации отсутствуют следующие условия доступности, позволяющие пол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чать инвалидам образовательные услуги наравне с другими: дублиров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ние для 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валидов по слуху и зрению звуковой и зрительной информации; дублирование надписей, знаков и иной текстовой и гр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фической информации знаками, выполне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ными рельефно-точечным шрифтом Брайля; возмо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ж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ность предоставления инвал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дам по слуху (слуху и зрению) услуг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сурдоп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реводчика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тифлосурдопереводчика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Рассмотреть возможность обесп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чения в организации наличия сл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щих условий доступности, позв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ляющих получать инвалидам образ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вательные услуги наравне с другими: дублирование для инв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лидов по сл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ху и зрению звуковой и зрительной информации; дубл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рование надп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сей, знаков и иной текстовой и графической инфо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мации знаками, 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ы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полненными рельефно-точечным шрифтом Брайля; возможность предоставл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ния инвалидам по слуху (слуху и зрению) услуг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сурдопер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водчика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тифлосурдопереводчика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).</w:t>
            </w:r>
          </w:p>
        </w:tc>
      </w:tr>
      <w:tr w:rsidR="004040F1" w:rsidRPr="00CB10C3" w:rsidTr="00B26B9C">
        <w:trPr>
          <w:trHeight w:val="5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дублирование для инвалидов по слуху и зрению звуковой и зр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тельной информации;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дублирование для инвалидов по слуху и зр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нию звуковой и зрительной информации;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5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дублирование надписей, знаков и иной текстовой и графической информации знаками, выполне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ными рельефно-точечным шри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том Бра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й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ля;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дублирование надписей, знаков и иной те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5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возможность предоставления инвалидам по слуху (слуху и зр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нию) услуг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сурдопереводчика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тифлосу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допереводчика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сурдопереводч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тифлосурдопереводчика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5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альтернативной версии сайта орг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низации для инвалидов по зрению;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альтернативной версии сайта организации для инвалидов по зрению;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5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помощь, оказываемая работн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ками организации, прошедшими необходимое обучение (инстру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тирование) по сопровождению инвалидов в помещении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ции;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помощь, оказываемая работниками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ции, организации;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54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возможность предоставления образовательных услуг в диста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ционном режиме или на дому.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возможность предоставления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услуг в дистанционном режиме или на дому.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21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СУММА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26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П32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П32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42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Доля получателей услуг, удовл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творенных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доступ-ностью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образ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вательных услуг для инвалидов (в % от общего числа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опрошен-ных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получ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телей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образова-тельных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услуг – 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валидов)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Пдостуд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3.3.1.Удовлетворенность доступностью образ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вательных услуг для инвалидов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27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П33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П33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CB10C3" w:rsidRPr="00CB10C3" w:rsidTr="00B26B9C">
        <w:trPr>
          <w:trHeight w:val="230"/>
          <w:jc w:val="center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3 «Доступность услуг для инвалидов»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66,0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CB10C3" w:rsidRPr="00E9512D" w:rsidTr="00B26B9C">
        <w:trPr>
          <w:trHeight w:val="2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49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Доля получателей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образо-вательных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услуг, удовлетворе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доброжелательностью, ве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ж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ливостью работников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ции, обеспечивающих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первич-ный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контакт и информирование пол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чателя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образо-вательной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услуги при непосредственном обр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щении в организацию (например, рабо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ники приемной комиссии, секр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тариата, учебной части) (в % от общего числа опрошенных пол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чателей образовательных услуг) 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Пперв.конт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уд)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4.1.1. Удовлетворенность доброжелательн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стью, вежливостью работников организации, обеспечивающих первичный контакт и инфо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мирование получателя образовательной услуги при непосредственном обращении в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цию (например, работники приемной коми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сии, секретариата, учебной части) при неп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средственном обращении в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органи-зацию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соц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альной сферы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33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П41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П41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95,0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65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Доля получателей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образо-вательных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услуг, удовлетворе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доброжелательностью, ве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ж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ливостью работников организ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ции, обеспечивающих непосре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ственное оказание услуги при обращении в организацию (н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пример, преподаватели, воспит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тели, тренеры, инструкторы) (в % от общ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го числа опрошенных получателей образовательных у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луг)(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Показ.услугуд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4.2.1. Удовлетворенность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доб-рожелательностью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 вежливостью работников образовательной организации, обеспечива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ю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щих непосредственное оказание услуги (н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пример, преподаватели, воспитатели, тренеры, инструкторы) при обращении в организацию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4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П42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П42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E9512D" w:rsidTr="00B26B9C">
        <w:trPr>
          <w:trHeight w:val="10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Доля получателей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услуг, удовлетворенных до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рожел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тельностью, вежливостью работников организации при 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пользовании дистанционных форм взаимодейс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вия (в % от общего числа опроше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получателей образовательных услуг).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Пвежл.дистуд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4.3.1. Удовлетворенность доброжелательн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стью, вежливостью работников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ной организации при использовании дистанц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ции по оказываемым услугам и пр.)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Доля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получатей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услуг, удовлетворе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доброжелательностью, вежлив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стью 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ботников образовательной организации при использовании ди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танционных форм вза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модействия, ниже норматива в 80% (по данным опроса - 70%).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Рекомендуется провести внутре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ний аудит удовлетворенности получателей услуг доброжелател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ностью, вежливостью работников образов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тельной организации при использ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вании дистанционных форм взаимодействия. По резул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татам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самообсл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дования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провести дополнительные инструктажи с персоналом образовательной орг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низации о стандартах взаимоде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й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ствия с получателями услуг при использовании дистанционных способах связи.</w:t>
            </w:r>
          </w:p>
        </w:tc>
      </w:tr>
      <w:tr w:rsidR="004040F1" w:rsidRPr="00CB10C3" w:rsidTr="00B26B9C">
        <w:trPr>
          <w:trHeight w:val="3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П43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П43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CB10C3" w:rsidRPr="00CB10C3" w:rsidTr="00B26B9C">
        <w:trPr>
          <w:trHeight w:val="250"/>
          <w:jc w:val="center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4 «Доброжелательность, вежливость работников организаций»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88,0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CB10C3" w:rsidRPr="00E9512D" w:rsidTr="00B26B9C">
        <w:trPr>
          <w:trHeight w:val="2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4040F1" w:rsidRPr="00CB10C3" w:rsidTr="00B26B9C">
        <w:trPr>
          <w:trHeight w:val="7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Доля получателей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ных услуг, которые готовы рек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мендовать организацию родстве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никам и знакомым (могли бы ее рекоменд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вать, если бы была возможность выбора организации) (в % от общего числа опрошенных получателей образовательных услуг).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Преком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5.1.1.  Готовность получателей услуг рекоме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довать образовательную организацию родс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венникам и знакомым 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4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П51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П51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85,0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127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Доля получателей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ных услуг,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удовле-творенных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удобством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гра-фика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работы орг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низации (в % от общего числа опрошенных получателей образ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вательных услуг)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Порг.услуд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 xml:space="preserve">Для ДОДВ: 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Доля получателей услуг, удовл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творенных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органи-зационными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виями предоставления услуг (в % от общего числа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опрошен-ных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получ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телей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образова-тельных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услуг) (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Порг.услуд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5.2.1. Удовлетворенность получателей образ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вательных услуг удобством графика работы организации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Для ДОДВ: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Удовлетворенность получателей услуг орган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зационными условиями предоставления услуг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32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П52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П52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40F1" w:rsidRPr="00CB10C3" w:rsidTr="00B26B9C">
        <w:trPr>
          <w:trHeight w:val="10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5.3.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Доля получателей образовател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ных услуг,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удовле-творенных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в целом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услови-ями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оказания </w:t>
            </w:r>
            <w:proofErr w:type="spellStart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обр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зова-тельных</w:t>
            </w:r>
            <w:proofErr w:type="spellEnd"/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услуг в организации (в % от общего числа опрошенных получ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телей услуг) (Пуд)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5.3.1. Удовлетворенность получателей образ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вательных услуг в целом условиями оказания услуг в образовательной организации 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</w:tr>
      <w:tr w:rsidR="004040F1" w:rsidRPr="00CB10C3" w:rsidTr="00B26B9C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П53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П53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3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CB10C3" w:rsidRPr="00CB10C3" w:rsidTr="00B26B9C">
        <w:trPr>
          <w:trHeight w:val="260"/>
          <w:jc w:val="center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5 «Удовлетворенность условиями оказания услуг»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90,5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CB10C3" w:rsidRPr="00CB10C3" w:rsidTr="00B26B9C">
        <w:trPr>
          <w:trHeight w:val="41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10C3" w:rsidRPr="00CB10C3" w:rsidRDefault="00CB10C3" w:rsidP="00CB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Показатель оценки качества по орг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низации сферы образования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СУММА ЗНАЧЕНИЙ КРИТЕРИЕВ (1,2,3,4,5)/5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87,6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C3" w:rsidRPr="00CB10C3" w:rsidRDefault="00CB10C3" w:rsidP="00C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CB1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B26B9C" w:rsidRDefault="00B26B9C" w:rsidP="0036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bidi="en-US"/>
        </w:rPr>
        <w:sectPr w:rsidR="00B26B9C" w:rsidSect="00B26B9C">
          <w:pgSz w:w="15840" w:h="12240" w:orient="landscape"/>
          <w:pgMar w:top="1559" w:right="907" w:bottom="618" w:left="709" w:header="426" w:footer="397" w:gutter="0"/>
          <w:cols w:space="708"/>
          <w:titlePg/>
          <w:docGrid w:linePitch="360"/>
        </w:sectPr>
      </w:pPr>
    </w:p>
    <w:p w:rsidR="00754E66" w:rsidRPr="00BA6F06" w:rsidRDefault="002B32AB" w:rsidP="00B56D83">
      <w:pPr>
        <w:pStyle w:val="1"/>
        <w:jc w:val="left"/>
        <w:rPr>
          <w:rFonts w:eastAsia="Times New Roman"/>
          <w:sz w:val="28"/>
          <w:lang w:val="ru-RU" w:bidi="en-US"/>
        </w:rPr>
      </w:pPr>
      <w:bookmarkStart w:id="6" w:name="_Toc113207401"/>
      <w:r w:rsidRPr="00BA6F06">
        <w:rPr>
          <w:rFonts w:eastAsia="Times New Roman"/>
          <w:sz w:val="28"/>
          <w:lang w:val="ru-RU" w:bidi="en-US"/>
        </w:rPr>
        <w:lastRenderedPageBreak/>
        <w:t>Приложение</w:t>
      </w:r>
      <w:r w:rsidR="00754E66" w:rsidRPr="00BA6F06">
        <w:rPr>
          <w:rFonts w:eastAsia="Times New Roman"/>
          <w:sz w:val="28"/>
          <w:lang w:val="ru-RU" w:bidi="en-US"/>
        </w:rPr>
        <w:t>. Линейное распределение ответов на вопросы анкеты для пров</w:t>
      </w:r>
      <w:r w:rsidR="00754E66" w:rsidRPr="00BA6F06">
        <w:rPr>
          <w:rFonts w:eastAsia="Times New Roman"/>
          <w:sz w:val="28"/>
          <w:lang w:val="ru-RU" w:bidi="en-US"/>
        </w:rPr>
        <w:t>е</w:t>
      </w:r>
      <w:r w:rsidR="00754E66" w:rsidRPr="00BA6F06">
        <w:rPr>
          <w:rFonts w:eastAsia="Times New Roman"/>
          <w:sz w:val="28"/>
          <w:lang w:val="ru-RU" w:bidi="en-US"/>
        </w:rPr>
        <w:t>дения опроса</w:t>
      </w:r>
      <w:r w:rsidR="00CC7933" w:rsidRPr="00BA6F06">
        <w:rPr>
          <w:rFonts w:eastAsia="Times New Roman"/>
          <w:sz w:val="28"/>
          <w:lang w:val="ru-RU" w:bidi="en-US"/>
        </w:rPr>
        <w:t xml:space="preserve"> с указанием доли респондентов (в % от числа опрошенных), удовлетворенных, а также не удовлетворенных качеством условий оказания услуг </w:t>
      </w:r>
      <w:r w:rsidR="00BA6F06" w:rsidRPr="00BA6F06">
        <w:rPr>
          <w:rFonts w:eastAsia="Times New Roman"/>
          <w:sz w:val="28"/>
          <w:lang w:val="ru-RU" w:bidi="en-US"/>
        </w:rPr>
        <w:t>образовательной организацией</w:t>
      </w:r>
      <w:bookmarkEnd w:id="6"/>
    </w:p>
    <w:p w:rsidR="00CC7933" w:rsidRDefault="009A631B" w:rsidP="009A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Распределение ответов респондентов на вопросы о качес</w:t>
      </w:r>
      <w:r w:rsidR="00B146A3">
        <w:rPr>
          <w:rFonts w:ascii="Times New Roman" w:hAnsi="Times New Roman" w:cs="Times New Roman"/>
          <w:sz w:val="24"/>
          <w:szCs w:val="24"/>
          <w:lang w:val="ru-RU"/>
        </w:rPr>
        <w:t xml:space="preserve">тве и условиях оказания услуг </w:t>
      </w:r>
      <w:r w:rsidR="00BA6F06">
        <w:rPr>
          <w:rFonts w:ascii="Times New Roman" w:hAnsi="Times New Roman" w:cs="Times New Roman"/>
          <w:sz w:val="24"/>
          <w:szCs w:val="24"/>
          <w:lang w:val="ru-RU"/>
        </w:rPr>
        <w:t>МКОУ Белозерская средняя школа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представлено в Таблице 3.</w:t>
      </w:r>
    </w:p>
    <w:p w:rsidR="009A631B" w:rsidRDefault="009A631B" w:rsidP="009A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7940" w:rsidRDefault="00E97940" w:rsidP="00E979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41F16">
        <w:rPr>
          <w:rFonts w:ascii="Times New Roman" w:hAnsi="Times New Roman" w:cs="Times New Roman"/>
          <w:sz w:val="20"/>
          <w:szCs w:val="24"/>
          <w:lang w:val="ru-RU"/>
        </w:rPr>
        <w:t xml:space="preserve">Таблица 3. Результаты опроса получателей услуг </w:t>
      </w:r>
      <w:r w:rsidR="00BA6F06">
        <w:rPr>
          <w:rFonts w:ascii="Times New Roman" w:hAnsi="Times New Roman" w:cs="Times New Roman"/>
          <w:sz w:val="20"/>
          <w:szCs w:val="24"/>
          <w:lang w:val="ru-RU"/>
        </w:rPr>
        <w:t>МКОУ Белозерская средняя школа</w:t>
      </w:r>
      <w:r w:rsidRPr="00E97940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Pr="00241F16">
        <w:rPr>
          <w:rFonts w:ascii="Times New Roman" w:hAnsi="Times New Roman" w:cs="Times New Roman"/>
          <w:sz w:val="20"/>
          <w:szCs w:val="24"/>
          <w:lang w:val="ru-RU"/>
        </w:rPr>
        <w:t>(частотные таблицы распред</w:t>
      </w:r>
      <w:r w:rsidRPr="00241F16">
        <w:rPr>
          <w:rFonts w:ascii="Times New Roman" w:hAnsi="Times New Roman" w:cs="Times New Roman"/>
          <w:sz w:val="20"/>
          <w:szCs w:val="24"/>
          <w:lang w:val="ru-RU"/>
        </w:rPr>
        <w:t>е</w:t>
      </w:r>
      <w:r w:rsidRPr="00241F16">
        <w:rPr>
          <w:rFonts w:ascii="Times New Roman" w:hAnsi="Times New Roman" w:cs="Times New Roman"/>
          <w:sz w:val="20"/>
          <w:szCs w:val="24"/>
          <w:lang w:val="ru-RU"/>
        </w:rPr>
        <w:t>ления, % от числа опрошенных получателей услуг)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9"/>
        <w:gridCol w:w="1281"/>
        <w:gridCol w:w="1789"/>
      </w:tblGrid>
      <w:tr w:rsidR="00BA6F06" w:rsidRPr="00BA6F06" w:rsidTr="00BA6F06">
        <w:trPr>
          <w:trHeight w:val="303"/>
          <w:tblHeader/>
          <w:jc w:val="center"/>
        </w:trPr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Вопросы и варианты ответов к ним</w:t>
            </w:r>
          </w:p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789" w:type="dxa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МКОУ Белозе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р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ская средняя школа</w:t>
            </w:r>
          </w:p>
        </w:tc>
      </w:tr>
      <w:tr w:rsidR="00BA6F06" w:rsidRPr="00BA6F06" w:rsidTr="00BA6F06">
        <w:trPr>
          <w:trHeight w:val="34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1. При посещении образовательной организации обращались ли Вы к и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формации о ее деятельности, размещенной на информационных стендах в помещениях организации?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50,0%</w:t>
            </w:r>
          </w:p>
        </w:tc>
      </w:tr>
      <w:tr w:rsidR="00BA6F06" w:rsidRPr="00BA6F06" w:rsidTr="00BA6F06">
        <w:trPr>
          <w:trHeight w:val="36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50,0%</w:t>
            </w:r>
          </w:p>
        </w:tc>
      </w:tr>
      <w:tr w:rsidR="00BA6F06" w:rsidRPr="00BA6F06" w:rsidTr="00BA6F06">
        <w:trPr>
          <w:trHeight w:val="710"/>
          <w:jc w:val="center"/>
        </w:trPr>
        <w:tc>
          <w:tcPr>
            <w:tcW w:w="6799" w:type="dxa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2. Удовлетворены ли Вы открытостью, полнотой и доступностью информ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а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ции о деятельности образовательной организации, размещенной на инфо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р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мационных стендах в помещении организации?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100,0%</w:t>
            </w:r>
          </w:p>
        </w:tc>
      </w:tr>
      <w:tr w:rsidR="00BA6F06" w:rsidRPr="00BA6F06" w:rsidTr="00BA6F06">
        <w:trPr>
          <w:trHeight w:val="48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3. Пользовались ли Вы официальным сайтом образовательной организации, чтобы получить информацию о ее деятельности?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60,0%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40,0%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4. Удовлетворены ли Вы открытостью, полнотой и доступностью информ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а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ции о деятельности образовательной организации, размещенной на ее оф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и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циальном сайте в информационно-телекоммуникационной сети «Инте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р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нет»?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91,7%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8,3%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5. Удовлетворены ли Вы комфортностью условий предоставления образов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а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тельных услуг в организации (обеспечение в организации комфортных у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с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ловий, в которых осуществляется образовательная деятельность: наличие зоны отдыха (ожидания); наличие и понятность навигации внутри организ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а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ции; наличие и доступность питьевой воды; наличие и доступность сан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и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тарно-гигиенических помещений; санитарное состояние помещений орган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и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зации)?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95,0%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5,0%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6. Имеете ли Вы (или лицо, представителем которого Вы являетесь) уст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а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новленную группу инвалидности?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20,0%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80,0%</w:t>
            </w:r>
          </w:p>
        </w:tc>
      </w:tr>
      <w:tr w:rsidR="00BA6F06" w:rsidRPr="00BA6F06" w:rsidTr="00BA6F06">
        <w:trPr>
          <w:trHeight w:val="480"/>
          <w:jc w:val="center"/>
        </w:trPr>
        <w:tc>
          <w:tcPr>
            <w:tcW w:w="6799" w:type="dxa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 xml:space="preserve">7. Удовлетворены ли Вы доступностью предоставления образовательных услуг для </w:t>
            </w:r>
            <w:proofErr w:type="spellStart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инвали-дов</w:t>
            </w:r>
            <w:proofErr w:type="spellEnd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 xml:space="preserve"> в организации?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100,0%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8. Удовлетворены ли Вы доброжелательностью и вежливостью работников образовательной организации, обеспечивающих первичный контакт с пос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е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тителями и информирование об услугах при непосредственном обращении в организацию (работники приемной комиссии, секретариата, учебной ча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с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ти)?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95,0%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5,0%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9.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90,0%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10. Пользовались ли Вы какими-либо дистанционными способами взаим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о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 xml:space="preserve">действия с образовательной организацией (телефон, электронная почта, электронный сервис (форма для подачи </w:t>
            </w:r>
            <w:proofErr w:type="spellStart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элек-тронного</w:t>
            </w:r>
            <w:proofErr w:type="spellEnd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 xml:space="preserve"> обращения (жалобы, предложения), получение консультации по оказываемым </w:t>
            </w:r>
            <w:proofErr w:type="spellStart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образова-тельным</w:t>
            </w:r>
            <w:proofErr w:type="spellEnd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 xml:space="preserve"> услугам), раздел «Часто задаваемые вопросы», анкета для опроса граждан на сайте и </w:t>
            </w:r>
            <w:proofErr w:type="spellStart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про-чие</w:t>
            </w:r>
            <w:proofErr w:type="spellEnd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)?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75,0%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25,0%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lastRenderedPageBreak/>
              <w:t>11. Удовлетворены ли Вы доброжелательностью и вежливостью работников образовательной организации, с которыми взаимодействовали в дистанц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и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онной форме (по телефону, по электронной почте, с помощью электронных сервисов (для подачи электронного обращения (жалобы, предложения), п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о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лучения консультации по оказываемым образовательным услугам) и в пр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о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чих дистанционных формах)?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93,3%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6,7%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12.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(вопрос не до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л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жен быть доступен (задан) для категории получателей образовательных у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с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луг «Воспитанник детского дома»)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85,0%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15,0%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 xml:space="preserve">13. 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</w:t>
            </w:r>
            <w:proofErr w:type="spellStart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инфоматов</w:t>
            </w:r>
            <w:proofErr w:type="spellEnd"/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 xml:space="preserve"> и прочие)? (вопрос не должен быть доступен (задан) для категории получателей образовательных услуг «Воспитанник детского д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о</w:t>
            </w: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ма»)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100,0%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14. Удовлетворены ли Вы в целом условиями оказания образовательных услуг в образовательной организации?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Да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90,0%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Нет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Распределение респондентов по полу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Мужчины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Женщины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90,0%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 w:val="restart"/>
            <w:shd w:val="clear" w:color="auto" w:fill="auto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Распределение респондентов по возрасту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14-17 лет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11,7%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18-35 лет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50,0%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36-55 лет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38,3%</w:t>
            </w:r>
          </w:p>
        </w:tc>
      </w:tr>
      <w:tr w:rsidR="00BA6F06" w:rsidRPr="00BA6F06" w:rsidTr="00BA6F06">
        <w:trPr>
          <w:trHeight w:val="230"/>
          <w:jc w:val="center"/>
        </w:trPr>
        <w:tc>
          <w:tcPr>
            <w:tcW w:w="6799" w:type="dxa"/>
            <w:vMerge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BA6F06" w:rsidRPr="00BA6F06" w:rsidRDefault="00BA6F06" w:rsidP="00BA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56-65 лет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BA6F06" w:rsidRPr="00BA6F06" w:rsidRDefault="00BA6F06" w:rsidP="00B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  <w:r w:rsidRPr="00BA6F06"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  <w:t>0,0%</w:t>
            </w:r>
          </w:p>
        </w:tc>
      </w:tr>
    </w:tbl>
    <w:p w:rsidR="00BA6F06" w:rsidRDefault="00BA6F06" w:rsidP="00E979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241F16" w:rsidRPr="00241F16" w:rsidRDefault="00241F16" w:rsidP="00CC7933">
      <w:pPr>
        <w:spacing w:after="0" w:line="240" w:lineRule="auto"/>
        <w:rPr>
          <w:rFonts w:ascii="Times New Roman" w:hAnsi="Times New Roman" w:cs="Times New Roman"/>
          <w:sz w:val="20"/>
          <w:szCs w:val="24"/>
          <w:lang w:val="ru-RU"/>
        </w:rPr>
      </w:pPr>
    </w:p>
    <w:sectPr w:rsidR="00241F16" w:rsidRPr="00241F16" w:rsidSect="00521EC6">
      <w:pgSz w:w="12240" w:h="15840"/>
      <w:pgMar w:top="909" w:right="616" w:bottom="709" w:left="1560" w:header="570" w:footer="3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0A" w:rsidRDefault="00927F0A" w:rsidP="001A74ED">
      <w:pPr>
        <w:spacing w:after="0" w:line="240" w:lineRule="auto"/>
      </w:pPr>
      <w:r>
        <w:separator/>
      </w:r>
    </w:p>
  </w:endnote>
  <w:endnote w:type="continuationSeparator" w:id="0">
    <w:p w:rsidR="00927F0A" w:rsidRDefault="00927F0A" w:rsidP="001A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729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C1E78" w:rsidRPr="00D202B2" w:rsidRDefault="005B7A8A" w:rsidP="00D202B2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B9675A">
          <w:rPr>
            <w:rFonts w:ascii="Times New Roman" w:hAnsi="Times New Roman" w:cs="Times New Roman"/>
            <w:sz w:val="20"/>
          </w:rPr>
          <w:fldChar w:fldCharType="begin"/>
        </w:r>
        <w:r w:rsidR="00BC1E78" w:rsidRPr="00B9675A">
          <w:rPr>
            <w:rFonts w:ascii="Times New Roman" w:hAnsi="Times New Roman" w:cs="Times New Roman"/>
            <w:sz w:val="20"/>
          </w:rPr>
          <w:instrText>PAGE   \* MERGEFORMAT</w:instrText>
        </w:r>
        <w:r w:rsidRPr="00B9675A">
          <w:rPr>
            <w:rFonts w:ascii="Times New Roman" w:hAnsi="Times New Roman" w:cs="Times New Roman"/>
            <w:sz w:val="20"/>
          </w:rPr>
          <w:fldChar w:fldCharType="separate"/>
        </w:r>
        <w:r w:rsidR="00E9512D" w:rsidRPr="00E9512D">
          <w:rPr>
            <w:rFonts w:ascii="Times New Roman" w:hAnsi="Times New Roman" w:cs="Times New Roman"/>
            <w:noProof/>
            <w:sz w:val="20"/>
            <w:lang w:val="ru-RU"/>
          </w:rPr>
          <w:t>2</w:t>
        </w:r>
        <w:r w:rsidRPr="00B9675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0A" w:rsidRDefault="00927F0A" w:rsidP="001A74ED">
      <w:pPr>
        <w:spacing w:after="0" w:line="240" w:lineRule="auto"/>
      </w:pPr>
      <w:r>
        <w:separator/>
      </w:r>
    </w:p>
  </w:footnote>
  <w:footnote w:type="continuationSeparator" w:id="0">
    <w:p w:rsidR="00927F0A" w:rsidRDefault="00927F0A" w:rsidP="001A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5" w:type="dxa"/>
      <w:tblLayout w:type="fixed"/>
      <w:tblLook w:val="0000"/>
    </w:tblPr>
    <w:tblGrid>
      <w:gridCol w:w="1969"/>
      <w:gridCol w:w="7736"/>
    </w:tblGrid>
    <w:tr w:rsidR="00BC1E78" w:rsidRPr="00152143" w:rsidTr="00B26B9C">
      <w:trPr>
        <w:trHeight w:val="567"/>
      </w:trPr>
      <w:tc>
        <w:tcPr>
          <w:tcW w:w="1969" w:type="dxa"/>
        </w:tcPr>
        <w:p w:rsidR="00BC1E78" w:rsidRPr="00152143" w:rsidRDefault="00BC1E78" w:rsidP="00521EC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Arial" w:hAnsi="Arial" w:cs="Arial"/>
              <w:b/>
              <w:bCs/>
              <w:sz w:val="32"/>
              <w:szCs w:val="32"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>
                <wp:extent cx="971550" cy="302456"/>
                <wp:effectExtent l="0" t="0" r="0" b="254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41" cy="304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</w:tcPr>
        <w:p w:rsidR="00BC1E78" w:rsidRPr="00152143" w:rsidRDefault="00BC1E78" w:rsidP="00521EC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Arial" w:hAnsi="Arial" w:cs="Arial"/>
              <w:b/>
              <w:bCs/>
            </w:rPr>
          </w:pPr>
        </w:p>
      </w:tc>
    </w:tr>
    <w:tr w:rsidR="00BC1E78" w:rsidRPr="00152143" w:rsidTr="00B26B9C">
      <w:trPr>
        <w:trHeight w:val="474"/>
      </w:trPr>
      <w:tc>
        <w:tcPr>
          <w:tcW w:w="9705" w:type="dxa"/>
          <w:gridSpan w:val="2"/>
        </w:tcPr>
        <w:p w:rsidR="00BC1E78" w:rsidRPr="00152143" w:rsidRDefault="00BC1E78" w:rsidP="00521EC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Calibri" w:hAnsi="Calibri"/>
              <w:bCs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>
                <wp:extent cx="8300817" cy="72000"/>
                <wp:effectExtent l="0" t="0" r="0" b="444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-11851" b="-25660"/>
                        <a:stretch/>
                      </pic:blipFill>
                      <pic:spPr bwMode="auto">
                        <a:xfrm>
                          <a:off x="0" y="0"/>
                          <a:ext cx="11414553" cy="99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C1E78" w:rsidRPr="00CF7D2D" w:rsidRDefault="00BC1E78">
    <w:pPr>
      <w:pStyle w:val="a3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5" w:type="dxa"/>
      <w:tblLayout w:type="fixed"/>
      <w:tblLook w:val="0000"/>
    </w:tblPr>
    <w:tblGrid>
      <w:gridCol w:w="1969"/>
      <w:gridCol w:w="7736"/>
    </w:tblGrid>
    <w:tr w:rsidR="00BC1E78" w:rsidRPr="00152143" w:rsidTr="003259FE">
      <w:trPr>
        <w:trHeight w:val="845"/>
      </w:trPr>
      <w:tc>
        <w:tcPr>
          <w:tcW w:w="1969" w:type="dxa"/>
          <w:vAlign w:val="bottom"/>
        </w:tcPr>
        <w:p w:rsidR="00BC1E78" w:rsidRPr="00152143" w:rsidRDefault="00BC1E78" w:rsidP="00CF7D2D">
          <w:pPr>
            <w:tabs>
              <w:tab w:val="center" w:pos="4677"/>
              <w:tab w:val="right" w:pos="9355"/>
            </w:tabs>
            <w:snapToGrid w:val="0"/>
            <w:spacing w:after="0"/>
            <w:rPr>
              <w:rFonts w:ascii="Arial" w:hAnsi="Arial" w:cs="Arial"/>
              <w:b/>
              <w:bCs/>
              <w:sz w:val="32"/>
              <w:szCs w:val="32"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>
                <wp:extent cx="970808" cy="278296"/>
                <wp:effectExtent l="0" t="0" r="127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562" cy="281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vAlign w:val="center"/>
        </w:tcPr>
        <w:p w:rsidR="00BC1E78" w:rsidRPr="00152143" w:rsidRDefault="00BC1E78" w:rsidP="00CF7D2D">
          <w:pPr>
            <w:tabs>
              <w:tab w:val="center" w:pos="4677"/>
              <w:tab w:val="right" w:pos="9355"/>
            </w:tabs>
            <w:snapToGrid w:val="0"/>
            <w:spacing w:after="0"/>
            <w:rPr>
              <w:rFonts w:ascii="Arial" w:hAnsi="Arial" w:cs="Arial"/>
              <w:b/>
              <w:bCs/>
            </w:rPr>
          </w:pPr>
        </w:p>
      </w:tc>
    </w:tr>
    <w:tr w:rsidR="00BC1E78" w:rsidRPr="00152143" w:rsidTr="003259FE">
      <w:trPr>
        <w:trHeight w:val="474"/>
      </w:trPr>
      <w:tc>
        <w:tcPr>
          <w:tcW w:w="9705" w:type="dxa"/>
          <w:gridSpan w:val="2"/>
        </w:tcPr>
        <w:p w:rsidR="00BC1E78" w:rsidRPr="00152143" w:rsidRDefault="00BC1E78" w:rsidP="00CF7D2D">
          <w:pPr>
            <w:tabs>
              <w:tab w:val="center" w:pos="4677"/>
              <w:tab w:val="right" w:pos="9355"/>
            </w:tabs>
            <w:snapToGrid w:val="0"/>
            <w:rPr>
              <w:rFonts w:ascii="Calibri" w:hAnsi="Calibri"/>
              <w:bCs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>
                <wp:extent cx="8300817" cy="72000"/>
                <wp:effectExtent l="0" t="0" r="0" b="444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-11851" b="-25660"/>
                        <a:stretch/>
                      </pic:blipFill>
                      <pic:spPr bwMode="auto">
                        <a:xfrm>
                          <a:off x="0" y="0"/>
                          <a:ext cx="11414553" cy="99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C1E78" w:rsidRPr="00586DC2" w:rsidRDefault="00BC1E78" w:rsidP="00CF7D2D">
    <w:pPr>
      <w:pStyle w:val="a3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43"/>
    <w:multiLevelType w:val="hybridMultilevel"/>
    <w:tmpl w:val="1E52A8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1A261A"/>
    <w:multiLevelType w:val="hybridMultilevel"/>
    <w:tmpl w:val="D9A07D5A"/>
    <w:lvl w:ilvl="0" w:tplc="640474AE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292CF1"/>
    <w:multiLevelType w:val="hybridMultilevel"/>
    <w:tmpl w:val="8A464600"/>
    <w:lvl w:ilvl="0" w:tplc="640474AE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77B1"/>
    <w:multiLevelType w:val="hybridMultilevel"/>
    <w:tmpl w:val="1F5C4D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4A6A4A"/>
    <w:multiLevelType w:val="hybridMultilevel"/>
    <w:tmpl w:val="A69641D2"/>
    <w:lvl w:ilvl="0" w:tplc="B630D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9F0619"/>
    <w:multiLevelType w:val="hybridMultilevel"/>
    <w:tmpl w:val="E4A08214"/>
    <w:lvl w:ilvl="0" w:tplc="11949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793D9D"/>
    <w:multiLevelType w:val="hybridMultilevel"/>
    <w:tmpl w:val="7F0A3302"/>
    <w:lvl w:ilvl="0" w:tplc="23FCE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74ED"/>
    <w:rsid w:val="00000CC0"/>
    <w:rsid w:val="000010F3"/>
    <w:rsid w:val="00002C35"/>
    <w:rsid w:val="00003C38"/>
    <w:rsid w:val="0000423D"/>
    <w:rsid w:val="00004873"/>
    <w:rsid w:val="00006CD0"/>
    <w:rsid w:val="00007936"/>
    <w:rsid w:val="00012CD3"/>
    <w:rsid w:val="000200F8"/>
    <w:rsid w:val="000251B3"/>
    <w:rsid w:val="00030745"/>
    <w:rsid w:val="00032679"/>
    <w:rsid w:val="00036E7B"/>
    <w:rsid w:val="000374D5"/>
    <w:rsid w:val="00040450"/>
    <w:rsid w:val="000406C5"/>
    <w:rsid w:val="00040E19"/>
    <w:rsid w:val="0004136F"/>
    <w:rsid w:val="00041597"/>
    <w:rsid w:val="00042D35"/>
    <w:rsid w:val="000432E9"/>
    <w:rsid w:val="00044285"/>
    <w:rsid w:val="000506B1"/>
    <w:rsid w:val="00051E63"/>
    <w:rsid w:val="0005338A"/>
    <w:rsid w:val="000539F7"/>
    <w:rsid w:val="00055EB5"/>
    <w:rsid w:val="00055F51"/>
    <w:rsid w:val="000563AC"/>
    <w:rsid w:val="00060248"/>
    <w:rsid w:val="000618C5"/>
    <w:rsid w:val="00062398"/>
    <w:rsid w:val="00062D60"/>
    <w:rsid w:val="000639D2"/>
    <w:rsid w:val="00063E92"/>
    <w:rsid w:val="000665FE"/>
    <w:rsid w:val="00070981"/>
    <w:rsid w:val="00071B81"/>
    <w:rsid w:val="000735E7"/>
    <w:rsid w:val="00073E03"/>
    <w:rsid w:val="00074D46"/>
    <w:rsid w:val="00075C1F"/>
    <w:rsid w:val="0008356C"/>
    <w:rsid w:val="00083C0B"/>
    <w:rsid w:val="00084B27"/>
    <w:rsid w:val="00084C4D"/>
    <w:rsid w:val="00090E04"/>
    <w:rsid w:val="000913C3"/>
    <w:rsid w:val="00091836"/>
    <w:rsid w:val="00091D51"/>
    <w:rsid w:val="000934E2"/>
    <w:rsid w:val="000A2646"/>
    <w:rsid w:val="000A3514"/>
    <w:rsid w:val="000A4D0C"/>
    <w:rsid w:val="000A5870"/>
    <w:rsid w:val="000A5D7E"/>
    <w:rsid w:val="000B0BB7"/>
    <w:rsid w:val="000B18D6"/>
    <w:rsid w:val="000B30A9"/>
    <w:rsid w:val="000B372D"/>
    <w:rsid w:val="000C0840"/>
    <w:rsid w:val="000C37CC"/>
    <w:rsid w:val="000C3FA5"/>
    <w:rsid w:val="000C42A2"/>
    <w:rsid w:val="000C440C"/>
    <w:rsid w:val="000C4573"/>
    <w:rsid w:val="000C45A3"/>
    <w:rsid w:val="000C749F"/>
    <w:rsid w:val="000C7F46"/>
    <w:rsid w:val="000D06A3"/>
    <w:rsid w:val="000D142D"/>
    <w:rsid w:val="000D2312"/>
    <w:rsid w:val="000D2F53"/>
    <w:rsid w:val="000E04B3"/>
    <w:rsid w:val="000E2588"/>
    <w:rsid w:val="000E26AC"/>
    <w:rsid w:val="000E27F1"/>
    <w:rsid w:val="000E292F"/>
    <w:rsid w:val="000E2E4F"/>
    <w:rsid w:val="000E3FE7"/>
    <w:rsid w:val="000E509C"/>
    <w:rsid w:val="000E7167"/>
    <w:rsid w:val="000E7B6A"/>
    <w:rsid w:val="000F0607"/>
    <w:rsid w:val="000F0808"/>
    <w:rsid w:val="000F3D9C"/>
    <w:rsid w:val="000F443A"/>
    <w:rsid w:val="000F7090"/>
    <w:rsid w:val="00100499"/>
    <w:rsid w:val="00102096"/>
    <w:rsid w:val="00102850"/>
    <w:rsid w:val="00102BBC"/>
    <w:rsid w:val="0010530B"/>
    <w:rsid w:val="00107B62"/>
    <w:rsid w:val="00107D03"/>
    <w:rsid w:val="001128C5"/>
    <w:rsid w:val="001145DF"/>
    <w:rsid w:val="001148B6"/>
    <w:rsid w:val="00115324"/>
    <w:rsid w:val="00115C8C"/>
    <w:rsid w:val="00122204"/>
    <w:rsid w:val="00125496"/>
    <w:rsid w:val="001305A0"/>
    <w:rsid w:val="00130CE0"/>
    <w:rsid w:val="0013105D"/>
    <w:rsid w:val="00131833"/>
    <w:rsid w:val="00132119"/>
    <w:rsid w:val="001345EC"/>
    <w:rsid w:val="00134E29"/>
    <w:rsid w:val="001360D7"/>
    <w:rsid w:val="00136D79"/>
    <w:rsid w:val="0013711C"/>
    <w:rsid w:val="00137F18"/>
    <w:rsid w:val="00140601"/>
    <w:rsid w:val="00141FDE"/>
    <w:rsid w:val="00143EE3"/>
    <w:rsid w:val="00145B0D"/>
    <w:rsid w:val="0014790B"/>
    <w:rsid w:val="00150CDD"/>
    <w:rsid w:val="001510B7"/>
    <w:rsid w:val="00154002"/>
    <w:rsid w:val="001555E3"/>
    <w:rsid w:val="00160338"/>
    <w:rsid w:val="00162889"/>
    <w:rsid w:val="00171049"/>
    <w:rsid w:val="001726CA"/>
    <w:rsid w:val="00176D91"/>
    <w:rsid w:val="0018240B"/>
    <w:rsid w:val="001824FD"/>
    <w:rsid w:val="00183784"/>
    <w:rsid w:val="0019111E"/>
    <w:rsid w:val="0019254F"/>
    <w:rsid w:val="001945FD"/>
    <w:rsid w:val="00194FA2"/>
    <w:rsid w:val="001A0A5A"/>
    <w:rsid w:val="001A19B4"/>
    <w:rsid w:val="001A2618"/>
    <w:rsid w:val="001A329E"/>
    <w:rsid w:val="001A738B"/>
    <w:rsid w:val="001A74ED"/>
    <w:rsid w:val="001B0750"/>
    <w:rsid w:val="001B13A3"/>
    <w:rsid w:val="001B293D"/>
    <w:rsid w:val="001C1D3D"/>
    <w:rsid w:val="001C2748"/>
    <w:rsid w:val="001C5820"/>
    <w:rsid w:val="001D12D4"/>
    <w:rsid w:val="001D1B3F"/>
    <w:rsid w:val="001D290D"/>
    <w:rsid w:val="001E0006"/>
    <w:rsid w:val="001E1665"/>
    <w:rsid w:val="001E1D21"/>
    <w:rsid w:val="001E244D"/>
    <w:rsid w:val="001E2974"/>
    <w:rsid w:val="001E4B8B"/>
    <w:rsid w:val="001E79CD"/>
    <w:rsid w:val="001F3887"/>
    <w:rsid w:val="001F44B5"/>
    <w:rsid w:val="001F63B2"/>
    <w:rsid w:val="001F6C93"/>
    <w:rsid w:val="001F7F70"/>
    <w:rsid w:val="0020360E"/>
    <w:rsid w:val="00205333"/>
    <w:rsid w:val="00210955"/>
    <w:rsid w:val="002131E3"/>
    <w:rsid w:val="002160AF"/>
    <w:rsid w:val="0021663B"/>
    <w:rsid w:val="00224FF0"/>
    <w:rsid w:val="002272AA"/>
    <w:rsid w:val="00227707"/>
    <w:rsid w:val="0022794D"/>
    <w:rsid w:val="00230C2E"/>
    <w:rsid w:val="002326AE"/>
    <w:rsid w:val="002329C6"/>
    <w:rsid w:val="002332BE"/>
    <w:rsid w:val="00233DE4"/>
    <w:rsid w:val="00235926"/>
    <w:rsid w:val="00237419"/>
    <w:rsid w:val="002377CD"/>
    <w:rsid w:val="002378D1"/>
    <w:rsid w:val="00237CEF"/>
    <w:rsid w:val="002404E8"/>
    <w:rsid w:val="0024139D"/>
    <w:rsid w:val="00241EB2"/>
    <w:rsid w:val="00241F16"/>
    <w:rsid w:val="002445C2"/>
    <w:rsid w:val="00246859"/>
    <w:rsid w:val="00251F93"/>
    <w:rsid w:val="00253EA8"/>
    <w:rsid w:val="0025482A"/>
    <w:rsid w:val="002558B6"/>
    <w:rsid w:val="00256AA8"/>
    <w:rsid w:val="0026084B"/>
    <w:rsid w:val="002632D9"/>
    <w:rsid w:val="002669E9"/>
    <w:rsid w:val="00270321"/>
    <w:rsid w:val="00274281"/>
    <w:rsid w:val="00275730"/>
    <w:rsid w:val="0027641D"/>
    <w:rsid w:val="0027699B"/>
    <w:rsid w:val="002769EC"/>
    <w:rsid w:val="00277E43"/>
    <w:rsid w:val="00280EC4"/>
    <w:rsid w:val="00283077"/>
    <w:rsid w:val="002859F5"/>
    <w:rsid w:val="002936D9"/>
    <w:rsid w:val="0029440D"/>
    <w:rsid w:val="0029647C"/>
    <w:rsid w:val="00297E1B"/>
    <w:rsid w:val="002A2242"/>
    <w:rsid w:val="002A4577"/>
    <w:rsid w:val="002A4931"/>
    <w:rsid w:val="002A6704"/>
    <w:rsid w:val="002B25B4"/>
    <w:rsid w:val="002B32AB"/>
    <w:rsid w:val="002B3E80"/>
    <w:rsid w:val="002B45BA"/>
    <w:rsid w:val="002B485B"/>
    <w:rsid w:val="002B5BA2"/>
    <w:rsid w:val="002C2872"/>
    <w:rsid w:val="002C39B9"/>
    <w:rsid w:val="002C48F3"/>
    <w:rsid w:val="002C5DB3"/>
    <w:rsid w:val="002C5E8A"/>
    <w:rsid w:val="002C7BC3"/>
    <w:rsid w:val="002D093D"/>
    <w:rsid w:val="002D0AB8"/>
    <w:rsid w:val="002D12FD"/>
    <w:rsid w:val="002D153B"/>
    <w:rsid w:val="002D16F1"/>
    <w:rsid w:val="002D1E1F"/>
    <w:rsid w:val="002D2571"/>
    <w:rsid w:val="002D37D7"/>
    <w:rsid w:val="002D67A8"/>
    <w:rsid w:val="002D77B1"/>
    <w:rsid w:val="002E4897"/>
    <w:rsid w:val="002E51E3"/>
    <w:rsid w:val="002E79D1"/>
    <w:rsid w:val="002F1558"/>
    <w:rsid w:val="002F284B"/>
    <w:rsid w:val="002F28F2"/>
    <w:rsid w:val="002F43B7"/>
    <w:rsid w:val="002F483C"/>
    <w:rsid w:val="002F5206"/>
    <w:rsid w:val="002F73C4"/>
    <w:rsid w:val="002F7600"/>
    <w:rsid w:val="00300AA2"/>
    <w:rsid w:val="00304FEC"/>
    <w:rsid w:val="00312D1F"/>
    <w:rsid w:val="00316318"/>
    <w:rsid w:val="00316FBF"/>
    <w:rsid w:val="00320D91"/>
    <w:rsid w:val="00324EE1"/>
    <w:rsid w:val="003250C4"/>
    <w:rsid w:val="003259FE"/>
    <w:rsid w:val="003263A7"/>
    <w:rsid w:val="003273B6"/>
    <w:rsid w:val="003340B6"/>
    <w:rsid w:val="003343F4"/>
    <w:rsid w:val="00334DBF"/>
    <w:rsid w:val="00335751"/>
    <w:rsid w:val="00335D7A"/>
    <w:rsid w:val="00345C28"/>
    <w:rsid w:val="003472F2"/>
    <w:rsid w:val="00350905"/>
    <w:rsid w:val="003528EB"/>
    <w:rsid w:val="003545F6"/>
    <w:rsid w:val="0036195B"/>
    <w:rsid w:val="00362591"/>
    <w:rsid w:val="003629A0"/>
    <w:rsid w:val="00364CAC"/>
    <w:rsid w:val="00364E6B"/>
    <w:rsid w:val="003704F0"/>
    <w:rsid w:val="00371FCE"/>
    <w:rsid w:val="00374086"/>
    <w:rsid w:val="0037423C"/>
    <w:rsid w:val="003749AB"/>
    <w:rsid w:val="00376C60"/>
    <w:rsid w:val="00376EB9"/>
    <w:rsid w:val="00377829"/>
    <w:rsid w:val="00377AB3"/>
    <w:rsid w:val="00380DFC"/>
    <w:rsid w:val="00382336"/>
    <w:rsid w:val="00385B46"/>
    <w:rsid w:val="00386364"/>
    <w:rsid w:val="003863E6"/>
    <w:rsid w:val="003877C3"/>
    <w:rsid w:val="00390D01"/>
    <w:rsid w:val="00391299"/>
    <w:rsid w:val="003A2137"/>
    <w:rsid w:val="003A3464"/>
    <w:rsid w:val="003A51E5"/>
    <w:rsid w:val="003B4E6B"/>
    <w:rsid w:val="003B5104"/>
    <w:rsid w:val="003B57E0"/>
    <w:rsid w:val="003B666D"/>
    <w:rsid w:val="003B7231"/>
    <w:rsid w:val="003B7801"/>
    <w:rsid w:val="003C062B"/>
    <w:rsid w:val="003C6C53"/>
    <w:rsid w:val="003D0A37"/>
    <w:rsid w:val="003D58C6"/>
    <w:rsid w:val="003D61A6"/>
    <w:rsid w:val="003E22E7"/>
    <w:rsid w:val="003E26B7"/>
    <w:rsid w:val="003E4AB1"/>
    <w:rsid w:val="003F0A47"/>
    <w:rsid w:val="003F1CF6"/>
    <w:rsid w:val="003F28DC"/>
    <w:rsid w:val="003F3329"/>
    <w:rsid w:val="003F523C"/>
    <w:rsid w:val="003F541F"/>
    <w:rsid w:val="003F7C6D"/>
    <w:rsid w:val="004040F1"/>
    <w:rsid w:val="004042FA"/>
    <w:rsid w:val="00404645"/>
    <w:rsid w:val="004051AF"/>
    <w:rsid w:val="00406437"/>
    <w:rsid w:val="00410FDC"/>
    <w:rsid w:val="004143DD"/>
    <w:rsid w:val="00415DB6"/>
    <w:rsid w:val="004165E4"/>
    <w:rsid w:val="004172E9"/>
    <w:rsid w:val="0041759F"/>
    <w:rsid w:val="00417637"/>
    <w:rsid w:val="00420E47"/>
    <w:rsid w:val="00421303"/>
    <w:rsid w:val="0042291F"/>
    <w:rsid w:val="00422DF1"/>
    <w:rsid w:val="00423970"/>
    <w:rsid w:val="00430E60"/>
    <w:rsid w:val="00433859"/>
    <w:rsid w:val="00440B9A"/>
    <w:rsid w:val="0044211D"/>
    <w:rsid w:val="00442346"/>
    <w:rsid w:val="004428BB"/>
    <w:rsid w:val="00443A52"/>
    <w:rsid w:val="00444889"/>
    <w:rsid w:val="00445EEE"/>
    <w:rsid w:val="0045583C"/>
    <w:rsid w:val="00456E34"/>
    <w:rsid w:val="00460354"/>
    <w:rsid w:val="00463EB1"/>
    <w:rsid w:val="00464E99"/>
    <w:rsid w:val="00465473"/>
    <w:rsid w:val="004727DD"/>
    <w:rsid w:val="00473747"/>
    <w:rsid w:val="004766FA"/>
    <w:rsid w:val="00476F2B"/>
    <w:rsid w:val="004829ED"/>
    <w:rsid w:val="004839F0"/>
    <w:rsid w:val="00483F20"/>
    <w:rsid w:val="00484E22"/>
    <w:rsid w:val="00484ED1"/>
    <w:rsid w:val="00485454"/>
    <w:rsid w:val="0048788B"/>
    <w:rsid w:val="00491E04"/>
    <w:rsid w:val="00492E3E"/>
    <w:rsid w:val="0049325C"/>
    <w:rsid w:val="00497F24"/>
    <w:rsid w:val="004A13AA"/>
    <w:rsid w:val="004A2960"/>
    <w:rsid w:val="004A4B4A"/>
    <w:rsid w:val="004A6481"/>
    <w:rsid w:val="004B284A"/>
    <w:rsid w:val="004B2B52"/>
    <w:rsid w:val="004B2D05"/>
    <w:rsid w:val="004B3111"/>
    <w:rsid w:val="004B4D2A"/>
    <w:rsid w:val="004B5A4E"/>
    <w:rsid w:val="004C00C2"/>
    <w:rsid w:val="004C3E78"/>
    <w:rsid w:val="004C401A"/>
    <w:rsid w:val="004C485B"/>
    <w:rsid w:val="004D0CA5"/>
    <w:rsid w:val="004D2CE0"/>
    <w:rsid w:val="004D3A78"/>
    <w:rsid w:val="004E0303"/>
    <w:rsid w:val="004E346A"/>
    <w:rsid w:val="004E3742"/>
    <w:rsid w:val="004E5749"/>
    <w:rsid w:val="004E7B6A"/>
    <w:rsid w:val="004F016F"/>
    <w:rsid w:val="004F03ED"/>
    <w:rsid w:val="004F5E23"/>
    <w:rsid w:val="004F7C5E"/>
    <w:rsid w:val="005014E8"/>
    <w:rsid w:val="005017DD"/>
    <w:rsid w:val="00502C3A"/>
    <w:rsid w:val="00506BA6"/>
    <w:rsid w:val="00507899"/>
    <w:rsid w:val="005117A0"/>
    <w:rsid w:val="005133E6"/>
    <w:rsid w:val="00521696"/>
    <w:rsid w:val="00521941"/>
    <w:rsid w:val="00521EC6"/>
    <w:rsid w:val="00523C83"/>
    <w:rsid w:val="00523F25"/>
    <w:rsid w:val="00524EE8"/>
    <w:rsid w:val="00530039"/>
    <w:rsid w:val="005423C4"/>
    <w:rsid w:val="005446C2"/>
    <w:rsid w:val="00546B21"/>
    <w:rsid w:val="00550F91"/>
    <w:rsid w:val="005542C9"/>
    <w:rsid w:val="00554989"/>
    <w:rsid w:val="005561BC"/>
    <w:rsid w:val="00556DB9"/>
    <w:rsid w:val="00557562"/>
    <w:rsid w:val="0055774D"/>
    <w:rsid w:val="00560F32"/>
    <w:rsid w:val="005650F2"/>
    <w:rsid w:val="0056704C"/>
    <w:rsid w:val="0057129B"/>
    <w:rsid w:val="00571B32"/>
    <w:rsid w:val="00574B6D"/>
    <w:rsid w:val="00574EAB"/>
    <w:rsid w:val="00575493"/>
    <w:rsid w:val="00575551"/>
    <w:rsid w:val="005761D0"/>
    <w:rsid w:val="0058221C"/>
    <w:rsid w:val="00583DE0"/>
    <w:rsid w:val="00585E62"/>
    <w:rsid w:val="00586FB5"/>
    <w:rsid w:val="00590558"/>
    <w:rsid w:val="00592A52"/>
    <w:rsid w:val="00593685"/>
    <w:rsid w:val="00596F4C"/>
    <w:rsid w:val="005A0126"/>
    <w:rsid w:val="005A1271"/>
    <w:rsid w:val="005A4B88"/>
    <w:rsid w:val="005A4F17"/>
    <w:rsid w:val="005A5DA6"/>
    <w:rsid w:val="005A7225"/>
    <w:rsid w:val="005B15FF"/>
    <w:rsid w:val="005B36FD"/>
    <w:rsid w:val="005B55D1"/>
    <w:rsid w:val="005B71CC"/>
    <w:rsid w:val="005B766C"/>
    <w:rsid w:val="005B7A8A"/>
    <w:rsid w:val="005C2E05"/>
    <w:rsid w:val="005C43D0"/>
    <w:rsid w:val="005C4971"/>
    <w:rsid w:val="005C5542"/>
    <w:rsid w:val="005C6692"/>
    <w:rsid w:val="005D047C"/>
    <w:rsid w:val="005D22E7"/>
    <w:rsid w:val="005D2FB8"/>
    <w:rsid w:val="005D66B3"/>
    <w:rsid w:val="005E0150"/>
    <w:rsid w:val="005E1040"/>
    <w:rsid w:val="005E1DD2"/>
    <w:rsid w:val="005E1EFA"/>
    <w:rsid w:val="005E618D"/>
    <w:rsid w:val="005E676D"/>
    <w:rsid w:val="005E6C44"/>
    <w:rsid w:val="005E6D22"/>
    <w:rsid w:val="005F04AB"/>
    <w:rsid w:val="005F3476"/>
    <w:rsid w:val="005F3BFA"/>
    <w:rsid w:val="005F5CC4"/>
    <w:rsid w:val="00600AB1"/>
    <w:rsid w:val="006011A3"/>
    <w:rsid w:val="0060147E"/>
    <w:rsid w:val="006032AE"/>
    <w:rsid w:val="006038B3"/>
    <w:rsid w:val="00604DD0"/>
    <w:rsid w:val="0060671E"/>
    <w:rsid w:val="00607182"/>
    <w:rsid w:val="0061072B"/>
    <w:rsid w:val="00613138"/>
    <w:rsid w:val="00615B20"/>
    <w:rsid w:val="0061618B"/>
    <w:rsid w:val="00616E8C"/>
    <w:rsid w:val="0062034F"/>
    <w:rsid w:val="00625C21"/>
    <w:rsid w:val="00625E18"/>
    <w:rsid w:val="00630792"/>
    <w:rsid w:val="00631674"/>
    <w:rsid w:val="00631E6D"/>
    <w:rsid w:val="00632696"/>
    <w:rsid w:val="00634088"/>
    <w:rsid w:val="006358EE"/>
    <w:rsid w:val="0063669B"/>
    <w:rsid w:val="0063688F"/>
    <w:rsid w:val="00636FAC"/>
    <w:rsid w:val="00637DBE"/>
    <w:rsid w:val="0064691D"/>
    <w:rsid w:val="006471FE"/>
    <w:rsid w:val="00647359"/>
    <w:rsid w:val="00650F4B"/>
    <w:rsid w:val="0065222D"/>
    <w:rsid w:val="00653DC2"/>
    <w:rsid w:val="006553BA"/>
    <w:rsid w:val="00656C7C"/>
    <w:rsid w:val="00661D38"/>
    <w:rsid w:val="006636D7"/>
    <w:rsid w:val="0067361F"/>
    <w:rsid w:val="0067463C"/>
    <w:rsid w:val="006746AC"/>
    <w:rsid w:val="00674E04"/>
    <w:rsid w:val="00674E21"/>
    <w:rsid w:val="00675ACF"/>
    <w:rsid w:val="00676C6D"/>
    <w:rsid w:val="00676DDC"/>
    <w:rsid w:val="0067715C"/>
    <w:rsid w:val="006772AD"/>
    <w:rsid w:val="00680FF5"/>
    <w:rsid w:val="00681094"/>
    <w:rsid w:val="00681302"/>
    <w:rsid w:val="00683519"/>
    <w:rsid w:val="00684564"/>
    <w:rsid w:val="00684913"/>
    <w:rsid w:val="0068612C"/>
    <w:rsid w:val="00695CA5"/>
    <w:rsid w:val="00696892"/>
    <w:rsid w:val="006970C8"/>
    <w:rsid w:val="006A101B"/>
    <w:rsid w:val="006A2359"/>
    <w:rsid w:val="006A3429"/>
    <w:rsid w:val="006A5319"/>
    <w:rsid w:val="006A5431"/>
    <w:rsid w:val="006A5988"/>
    <w:rsid w:val="006A661C"/>
    <w:rsid w:val="006B10A1"/>
    <w:rsid w:val="006B2DD5"/>
    <w:rsid w:val="006B3153"/>
    <w:rsid w:val="006B31E4"/>
    <w:rsid w:val="006B3350"/>
    <w:rsid w:val="006B4A3C"/>
    <w:rsid w:val="006B504D"/>
    <w:rsid w:val="006B77D7"/>
    <w:rsid w:val="006C0F8E"/>
    <w:rsid w:val="006D04F4"/>
    <w:rsid w:val="006D1920"/>
    <w:rsid w:val="006D26CD"/>
    <w:rsid w:val="006D2E9C"/>
    <w:rsid w:val="006D481B"/>
    <w:rsid w:val="006D6C34"/>
    <w:rsid w:val="006D6D96"/>
    <w:rsid w:val="006E0E4E"/>
    <w:rsid w:val="006E1355"/>
    <w:rsid w:val="006E4007"/>
    <w:rsid w:val="006E5C7D"/>
    <w:rsid w:val="006E60C8"/>
    <w:rsid w:val="006E6618"/>
    <w:rsid w:val="006F21D1"/>
    <w:rsid w:val="006F2B88"/>
    <w:rsid w:val="006F3763"/>
    <w:rsid w:val="006F4F81"/>
    <w:rsid w:val="006F600F"/>
    <w:rsid w:val="006F7E87"/>
    <w:rsid w:val="00700CEC"/>
    <w:rsid w:val="007010D6"/>
    <w:rsid w:val="00703BC2"/>
    <w:rsid w:val="00704D68"/>
    <w:rsid w:val="00714CEC"/>
    <w:rsid w:val="00724CC2"/>
    <w:rsid w:val="00727213"/>
    <w:rsid w:val="007307BF"/>
    <w:rsid w:val="00733CF7"/>
    <w:rsid w:val="00733FDA"/>
    <w:rsid w:val="007349F8"/>
    <w:rsid w:val="00734D76"/>
    <w:rsid w:val="007450AB"/>
    <w:rsid w:val="00746B03"/>
    <w:rsid w:val="007473FA"/>
    <w:rsid w:val="00747AAF"/>
    <w:rsid w:val="00752D0A"/>
    <w:rsid w:val="00754E66"/>
    <w:rsid w:val="00754F46"/>
    <w:rsid w:val="00756209"/>
    <w:rsid w:val="00756967"/>
    <w:rsid w:val="00756EF5"/>
    <w:rsid w:val="0075781A"/>
    <w:rsid w:val="00757C2D"/>
    <w:rsid w:val="007604C1"/>
    <w:rsid w:val="007624D3"/>
    <w:rsid w:val="007704C8"/>
    <w:rsid w:val="0077531A"/>
    <w:rsid w:val="0078570D"/>
    <w:rsid w:val="00785DE3"/>
    <w:rsid w:val="00786493"/>
    <w:rsid w:val="0078708E"/>
    <w:rsid w:val="007873F7"/>
    <w:rsid w:val="00792CE3"/>
    <w:rsid w:val="00793364"/>
    <w:rsid w:val="00793A6D"/>
    <w:rsid w:val="00795E16"/>
    <w:rsid w:val="0079613E"/>
    <w:rsid w:val="007A06EF"/>
    <w:rsid w:val="007A13AF"/>
    <w:rsid w:val="007A2437"/>
    <w:rsid w:val="007A35D5"/>
    <w:rsid w:val="007A44B0"/>
    <w:rsid w:val="007A4649"/>
    <w:rsid w:val="007A47AA"/>
    <w:rsid w:val="007A6384"/>
    <w:rsid w:val="007B1C00"/>
    <w:rsid w:val="007B4C58"/>
    <w:rsid w:val="007B5BB7"/>
    <w:rsid w:val="007B7CBF"/>
    <w:rsid w:val="007C13B1"/>
    <w:rsid w:val="007C1EBC"/>
    <w:rsid w:val="007C5C80"/>
    <w:rsid w:val="007D1BFF"/>
    <w:rsid w:val="007D2042"/>
    <w:rsid w:val="007D3FA5"/>
    <w:rsid w:val="007D4853"/>
    <w:rsid w:val="007D4CEA"/>
    <w:rsid w:val="007D5865"/>
    <w:rsid w:val="007D60AE"/>
    <w:rsid w:val="007D7A1C"/>
    <w:rsid w:val="007D7DCF"/>
    <w:rsid w:val="007D7DD4"/>
    <w:rsid w:val="007E010C"/>
    <w:rsid w:val="007E5204"/>
    <w:rsid w:val="007E6D72"/>
    <w:rsid w:val="007F1A88"/>
    <w:rsid w:val="007F41E9"/>
    <w:rsid w:val="007F4223"/>
    <w:rsid w:val="007F45AF"/>
    <w:rsid w:val="007F620B"/>
    <w:rsid w:val="007F7A59"/>
    <w:rsid w:val="00803855"/>
    <w:rsid w:val="00806C11"/>
    <w:rsid w:val="008132E3"/>
    <w:rsid w:val="00814329"/>
    <w:rsid w:val="00814AC1"/>
    <w:rsid w:val="00814C8A"/>
    <w:rsid w:val="00817032"/>
    <w:rsid w:val="00824A47"/>
    <w:rsid w:val="00826BBB"/>
    <w:rsid w:val="00833524"/>
    <w:rsid w:val="008364C9"/>
    <w:rsid w:val="00842571"/>
    <w:rsid w:val="00842765"/>
    <w:rsid w:val="00843272"/>
    <w:rsid w:val="008434AD"/>
    <w:rsid w:val="00843E11"/>
    <w:rsid w:val="00845031"/>
    <w:rsid w:val="00846D8A"/>
    <w:rsid w:val="00847971"/>
    <w:rsid w:val="00847AFD"/>
    <w:rsid w:val="00852C11"/>
    <w:rsid w:val="0085348B"/>
    <w:rsid w:val="00853CF8"/>
    <w:rsid w:val="008555AB"/>
    <w:rsid w:val="00855B5E"/>
    <w:rsid w:val="00856DE4"/>
    <w:rsid w:val="00856FC0"/>
    <w:rsid w:val="00857D2A"/>
    <w:rsid w:val="0086098E"/>
    <w:rsid w:val="0086210F"/>
    <w:rsid w:val="00863186"/>
    <w:rsid w:val="008640FD"/>
    <w:rsid w:val="008668B7"/>
    <w:rsid w:val="00866FBA"/>
    <w:rsid w:val="00871680"/>
    <w:rsid w:val="00871E0F"/>
    <w:rsid w:val="00876003"/>
    <w:rsid w:val="0087687B"/>
    <w:rsid w:val="00880F8C"/>
    <w:rsid w:val="00881561"/>
    <w:rsid w:val="00883C11"/>
    <w:rsid w:val="0088405C"/>
    <w:rsid w:val="0088544D"/>
    <w:rsid w:val="00885481"/>
    <w:rsid w:val="00885913"/>
    <w:rsid w:val="00886199"/>
    <w:rsid w:val="00890FC0"/>
    <w:rsid w:val="008945D7"/>
    <w:rsid w:val="00896107"/>
    <w:rsid w:val="008A424E"/>
    <w:rsid w:val="008B0173"/>
    <w:rsid w:val="008B248C"/>
    <w:rsid w:val="008B2638"/>
    <w:rsid w:val="008B585E"/>
    <w:rsid w:val="008B617F"/>
    <w:rsid w:val="008B699F"/>
    <w:rsid w:val="008B77C9"/>
    <w:rsid w:val="008B7893"/>
    <w:rsid w:val="008C02A4"/>
    <w:rsid w:val="008C1C38"/>
    <w:rsid w:val="008C1D82"/>
    <w:rsid w:val="008C2B43"/>
    <w:rsid w:val="008C3E2E"/>
    <w:rsid w:val="008C717D"/>
    <w:rsid w:val="008D11FF"/>
    <w:rsid w:val="008D302B"/>
    <w:rsid w:val="008D4366"/>
    <w:rsid w:val="008D4CA5"/>
    <w:rsid w:val="008E172A"/>
    <w:rsid w:val="008E3C68"/>
    <w:rsid w:val="008E5726"/>
    <w:rsid w:val="008E5F2A"/>
    <w:rsid w:val="008F1075"/>
    <w:rsid w:val="008F1D35"/>
    <w:rsid w:val="008F25FE"/>
    <w:rsid w:val="008F4D4B"/>
    <w:rsid w:val="008F5173"/>
    <w:rsid w:val="008F52A8"/>
    <w:rsid w:val="008F723B"/>
    <w:rsid w:val="008F7717"/>
    <w:rsid w:val="008F7CC2"/>
    <w:rsid w:val="00901564"/>
    <w:rsid w:val="009067C4"/>
    <w:rsid w:val="009104B5"/>
    <w:rsid w:val="00913B16"/>
    <w:rsid w:val="00914AD1"/>
    <w:rsid w:val="00917431"/>
    <w:rsid w:val="0091771A"/>
    <w:rsid w:val="00917AD7"/>
    <w:rsid w:val="00921921"/>
    <w:rsid w:val="00921A3C"/>
    <w:rsid w:val="00922BB5"/>
    <w:rsid w:val="00924051"/>
    <w:rsid w:val="009241B5"/>
    <w:rsid w:val="00924432"/>
    <w:rsid w:val="00924BDB"/>
    <w:rsid w:val="00927F0A"/>
    <w:rsid w:val="00930421"/>
    <w:rsid w:val="00930502"/>
    <w:rsid w:val="00935084"/>
    <w:rsid w:val="009367C9"/>
    <w:rsid w:val="00941CB0"/>
    <w:rsid w:val="00944C07"/>
    <w:rsid w:val="00945897"/>
    <w:rsid w:val="00945D76"/>
    <w:rsid w:val="009521B5"/>
    <w:rsid w:val="0095298F"/>
    <w:rsid w:val="00953F1B"/>
    <w:rsid w:val="00955BE5"/>
    <w:rsid w:val="00960754"/>
    <w:rsid w:val="00965AB3"/>
    <w:rsid w:val="009714FF"/>
    <w:rsid w:val="00977283"/>
    <w:rsid w:val="00980A30"/>
    <w:rsid w:val="00982BE1"/>
    <w:rsid w:val="009858FC"/>
    <w:rsid w:val="0098622F"/>
    <w:rsid w:val="00990817"/>
    <w:rsid w:val="00992C57"/>
    <w:rsid w:val="00995E40"/>
    <w:rsid w:val="00996439"/>
    <w:rsid w:val="00996881"/>
    <w:rsid w:val="009A0E5F"/>
    <w:rsid w:val="009A224B"/>
    <w:rsid w:val="009A3E9C"/>
    <w:rsid w:val="009A631B"/>
    <w:rsid w:val="009B0CCF"/>
    <w:rsid w:val="009B3728"/>
    <w:rsid w:val="009C0635"/>
    <w:rsid w:val="009C1545"/>
    <w:rsid w:val="009C2882"/>
    <w:rsid w:val="009C3E94"/>
    <w:rsid w:val="009C4442"/>
    <w:rsid w:val="009C6405"/>
    <w:rsid w:val="009C6FBF"/>
    <w:rsid w:val="009D1A77"/>
    <w:rsid w:val="009D4CC8"/>
    <w:rsid w:val="009D6A53"/>
    <w:rsid w:val="009D7347"/>
    <w:rsid w:val="009F0D65"/>
    <w:rsid w:val="009F0E16"/>
    <w:rsid w:val="009F309E"/>
    <w:rsid w:val="009F590B"/>
    <w:rsid w:val="009F775B"/>
    <w:rsid w:val="00A016BE"/>
    <w:rsid w:val="00A01D54"/>
    <w:rsid w:val="00A03730"/>
    <w:rsid w:val="00A03E1C"/>
    <w:rsid w:val="00A06F8A"/>
    <w:rsid w:val="00A133AC"/>
    <w:rsid w:val="00A13E14"/>
    <w:rsid w:val="00A1433B"/>
    <w:rsid w:val="00A1435B"/>
    <w:rsid w:val="00A2010A"/>
    <w:rsid w:val="00A23A9B"/>
    <w:rsid w:val="00A24A4E"/>
    <w:rsid w:val="00A26683"/>
    <w:rsid w:val="00A2673B"/>
    <w:rsid w:val="00A31306"/>
    <w:rsid w:val="00A337BD"/>
    <w:rsid w:val="00A35AB1"/>
    <w:rsid w:val="00A3744C"/>
    <w:rsid w:val="00A41CEE"/>
    <w:rsid w:val="00A42DA3"/>
    <w:rsid w:val="00A4580E"/>
    <w:rsid w:val="00A460E3"/>
    <w:rsid w:val="00A473A1"/>
    <w:rsid w:val="00A50823"/>
    <w:rsid w:val="00A50B4A"/>
    <w:rsid w:val="00A510E9"/>
    <w:rsid w:val="00A54FBC"/>
    <w:rsid w:val="00A55064"/>
    <w:rsid w:val="00A55D91"/>
    <w:rsid w:val="00A56D9C"/>
    <w:rsid w:val="00A60413"/>
    <w:rsid w:val="00A60DE6"/>
    <w:rsid w:val="00A623B7"/>
    <w:rsid w:val="00A6410E"/>
    <w:rsid w:val="00A65F06"/>
    <w:rsid w:val="00A66DB4"/>
    <w:rsid w:val="00A75011"/>
    <w:rsid w:val="00A75871"/>
    <w:rsid w:val="00A75B62"/>
    <w:rsid w:val="00A761D4"/>
    <w:rsid w:val="00A77AD8"/>
    <w:rsid w:val="00A834CD"/>
    <w:rsid w:val="00A84A00"/>
    <w:rsid w:val="00A86270"/>
    <w:rsid w:val="00A87D26"/>
    <w:rsid w:val="00A90716"/>
    <w:rsid w:val="00A91DF5"/>
    <w:rsid w:val="00A91F7E"/>
    <w:rsid w:val="00A9234C"/>
    <w:rsid w:val="00A93819"/>
    <w:rsid w:val="00A93861"/>
    <w:rsid w:val="00A96EA8"/>
    <w:rsid w:val="00AA1ECD"/>
    <w:rsid w:val="00AA343F"/>
    <w:rsid w:val="00AA4B12"/>
    <w:rsid w:val="00AA5944"/>
    <w:rsid w:val="00AA64DA"/>
    <w:rsid w:val="00AA78C9"/>
    <w:rsid w:val="00AA7952"/>
    <w:rsid w:val="00AB004C"/>
    <w:rsid w:val="00AB127E"/>
    <w:rsid w:val="00AB3995"/>
    <w:rsid w:val="00AB5872"/>
    <w:rsid w:val="00AB691A"/>
    <w:rsid w:val="00AB6B71"/>
    <w:rsid w:val="00AC2365"/>
    <w:rsid w:val="00AC246B"/>
    <w:rsid w:val="00AC289B"/>
    <w:rsid w:val="00AC39E4"/>
    <w:rsid w:val="00AC3B6F"/>
    <w:rsid w:val="00AC478C"/>
    <w:rsid w:val="00AC597C"/>
    <w:rsid w:val="00AC604A"/>
    <w:rsid w:val="00AC6FBA"/>
    <w:rsid w:val="00AC7076"/>
    <w:rsid w:val="00AD0315"/>
    <w:rsid w:val="00AD11E1"/>
    <w:rsid w:val="00AD3878"/>
    <w:rsid w:val="00AD3C95"/>
    <w:rsid w:val="00AD3F61"/>
    <w:rsid w:val="00AD59EC"/>
    <w:rsid w:val="00AD78A7"/>
    <w:rsid w:val="00AE0FFB"/>
    <w:rsid w:val="00AE1A7F"/>
    <w:rsid w:val="00AE338E"/>
    <w:rsid w:val="00AE4475"/>
    <w:rsid w:val="00AE4C4C"/>
    <w:rsid w:val="00AE60C6"/>
    <w:rsid w:val="00AE66EF"/>
    <w:rsid w:val="00AF1980"/>
    <w:rsid w:val="00AF37B5"/>
    <w:rsid w:val="00AF40DF"/>
    <w:rsid w:val="00AF5A18"/>
    <w:rsid w:val="00AF6738"/>
    <w:rsid w:val="00AF69AB"/>
    <w:rsid w:val="00AF769A"/>
    <w:rsid w:val="00B0238D"/>
    <w:rsid w:val="00B03094"/>
    <w:rsid w:val="00B04995"/>
    <w:rsid w:val="00B05560"/>
    <w:rsid w:val="00B058CC"/>
    <w:rsid w:val="00B076B5"/>
    <w:rsid w:val="00B104E9"/>
    <w:rsid w:val="00B11D33"/>
    <w:rsid w:val="00B146A3"/>
    <w:rsid w:val="00B1687E"/>
    <w:rsid w:val="00B17244"/>
    <w:rsid w:val="00B17568"/>
    <w:rsid w:val="00B211E3"/>
    <w:rsid w:val="00B23632"/>
    <w:rsid w:val="00B23B49"/>
    <w:rsid w:val="00B26322"/>
    <w:rsid w:val="00B26B9C"/>
    <w:rsid w:val="00B33003"/>
    <w:rsid w:val="00B3404C"/>
    <w:rsid w:val="00B3490A"/>
    <w:rsid w:val="00B35ED5"/>
    <w:rsid w:val="00B368DD"/>
    <w:rsid w:val="00B4088F"/>
    <w:rsid w:val="00B40E4D"/>
    <w:rsid w:val="00B4109C"/>
    <w:rsid w:val="00B417C3"/>
    <w:rsid w:val="00B46C29"/>
    <w:rsid w:val="00B50A2F"/>
    <w:rsid w:val="00B526F6"/>
    <w:rsid w:val="00B529E3"/>
    <w:rsid w:val="00B56D83"/>
    <w:rsid w:val="00B702AD"/>
    <w:rsid w:val="00B77679"/>
    <w:rsid w:val="00B82FC0"/>
    <w:rsid w:val="00B87A0F"/>
    <w:rsid w:val="00B90A2E"/>
    <w:rsid w:val="00B90AE6"/>
    <w:rsid w:val="00B91ED2"/>
    <w:rsid w:val="00B93D76"/>
    <w:rsid w:val="00B946CC"/>
    <w:rsid w:val="00B95E08"/>
    <w:rsid w:val="00B96444"/>
    <w:rsid w:val="00B9675A"/>
    <w:rsid w:val="00B972EA"/>
    <w:rsid w:val="00B97A36"/>
    <w:rsid w:val="00BA02A1"/>
    <w:rsid w:val="00BA234B"/>
    <w:rsid w:val="00BA3461"/>
    <w:rsid w:val="00BA36CF"/>
    <w:rsid w:val="00BA4F07"/>
    <w:rsid w:val="00BA660D"/>
    <w:rsid w:val="00BA6F06"/>
    <w:rsid w:val="00BA6FE2"/>
    <w:rsid w:val="00BB239A"/>
    <w:rsid w:val="00BB488B"/>
    <w:rsid w:val="00BB63C4"/>
    <w:rsid w:val="00BC1E78"/>
    <w:rsid w:val="00BD1EDA"/>
    <w:rsid w:val="00BD2476"/>
    <w:rsid w:val="00BD5157"/>
    <w:rsid w:val="00BE1799"/>
    <w:rsid w:val="00BE1B5D"/>
    <w:rsid w:val="00BE38CC"/>
    <w:rsid w:val="00BF01A3"/>
    <w:rsid w:val="00BF361A"/>
    <w:rsid w:val="00BF4A23"/>
    <w:rsid w:val="00BF6061"/>
    <w:rsid w:val="00BF70D7"/>
    <w:rsid w:val="00C00B22"/>
    <w:rsid w:val="00C02580"/>
    <w:rsid w:val="00C031F2"/>
    <w:rsid w:val="00C0345A"/>
    <w:rsid w:val="00C03C7E"/>
    <w:rsid w:val="00C056DF"/>
    <w:rsid w:val="00C060DB"/>
    <w:rsid w:val="00C068A8"/>
    <w:rsid w:val="00C13EF5"/>
    <w:rsid w:val="00C212F5"/>
    <w:rsid w:val="00C225A0"/>
    <w:rsid w:val="00C24CD8"/>
    <w:rsid w:val="00C25D92"/>
    <w:rsid w:val="00C26D75"/>
    <w:rsid w:val="00C31267"/>
    <w:rsid w:val="00C314D2"/>
    <w:rsid w:val="00C3460E"/>
    <w:rsid w:val="00C35269"/>
    <w:rsid w:val="00C3532B"/>
    <w:rsid w:val="00C375F1"/>
    <w:rsid w:val="00C377B0"/>
    <w:rsid w:val="00C37CAA"/>
    <w:rsid w:val="00C40934"/>
    <w:rsid w:val="00C42D69"/>
    <w:rsid w:val="00C43B52"/>
    <w:rsid w:val="00C47831"/>
    <w:rsid w:val="00C50769"/>
    <w:rsid w:val="00C507EC"/>
    <w:rsid w:val="00C508E3"/>
    <w:rsid w:val="00C515A2"/>
    <w:rsid w:val="00C53470"/>
    <w:rsid w:val="00C54DDF"/>
    <w:rsid w:val="00C5583F"/>
    <w:rsid w:val="00C56BEF"/>
    <w:rsid w:val="00C57695"/>
    <w:rsid w:val="00C6105F"/>
    <w:rsid w:val="00C65211"/>
    <w:rsid w:val="00C67646"/>
    <w:rsid w:val="00C67713"/>
    <w:rsid w:val="00C67DAA"/>
    <w:rsid w:val="00C70380"/>
    <w:rsid w:val="00C711BD"/>
    <w:rsid w:val="00C71F4D"/>
    <w:rsid w:val="00C76F22"/>
    <w:rsid w:val="00C773E6"/>
    <w:rsid w:val="00C8233B"/>
    <w:rsid w:val="00C82C14"/>
    <w:rsid w:val="00C83592"/>
    <w:rsid w:val="00C8443C"/>
    <w:rsid w:val="00C92C3B"/>
    <w:rsid w:val="00C93E49"/>
    <w:rsid w:val="00C948CF"/>
    <w:rsid w:val="00C95101"/>
    <w:rsid w:val="00C96DCD"/>
    <w:rsid w:val="00C97BF2"/>
    <w:rsid w:val="00CA03FC"/>
    <w:rsid w:val="00CA1282"/>
    <w:rsid w:val="00CA5D49"/>
    <w:rsid w:val="00CB10C3"/>
    <w:rsid w:val="00CB3808"/>
    <w:rsid w:val="00CB50A6"/>
    <w:rsid w:val="00CB77A1"/>
    <w:rsid w:val="00CC3E88"/>
    <w:rsid w:val="00CC55DF"/>
    <w:rsid w:val="00CC586A"/>
    <w:rsid w:val="00CC7933"/>
    <w:rsid w:val="00CC7DA8"/>
    <w:rsid w:val="00CD046F"/>
    <w:rsid w:val="00CD37A8"/>
    <w:rsid w:val="00CD64D4"/>
    <w:rsid w:val="00CD6F1A"/>
    <w:rsid w:val="00CE1B4D"/>
    <w:rsid w:val="00CE23AC"/>
    <w:rsid w:val="00CE41BD"/>
    <w:rsid w:val="00CE579F"/>
    <w:rsid w:val="00CE6289"/>
    <w:rsid w:val="00CF0778"/>
    <w:rsid w:val="00CF0EC7"/>
    <w:rsid w:val="00CF1AF6"/>
    <w:rsid w:val="00CF1F9A"/>
    <w:rsid w:val="00CF20F6"/>
    <w:rsid w:val="00CF30DD"/>
    <w:rsid w:val="00CF577E"/>
    <w:rsid w:val="00CF6531"/>
    <w:rsid w:val="00CF7422"/>
    <w:rsid w:val="00CF7657"/>
    <w:rsid w:val="00CF7D2D"/>
    <w:rsid w:val="00D01F4B"/>
    <w:rsid w:val="00D10267"/>
    <w:rsid w:val="00D12097"/>
    <w:rsid w:val="00D12993"/>
    <w:rsid w:val="00D15190"/>
    <w:rsid w:val="00D15C21"/>
    <w:rsid w:val="00D163D1"/>
    <w:rsid w:val="00D16D4F"/>
    <w:rsid w:val="00D20094"/>
    <w:rsid w:val="00D202B2"/>
    <w:rsid w:val="00D22E1B"/>
    <w:rsid w:val="00D22E69"/>
    <w:rsid w:val="00D23A3C"/>
    <w:rsid w:val="00D23B16"/>
    <w:rsid w:val="00D24E38"/>
    <w:rsid w:val="00D2509F"/>
    <w:rsid w:val="00D30E88"/>
    <w:rsid w:val="00D3211A"/>
    <w:rsid w:val="00D32D13"/>
    <w:rsid w:val="00D3331B"/>
    <w:rsid w:val="00D33DCC"/>
    <w:rsid w:val="00D3461F"/>
    <w:rsid w:val="00D36E5F"/>
    <w:rsid w:val="00D450F0"/>
    <w:rsid w:val="00D46BE6"/>
    <w:rsid w:val="00D51F91"/>
    <w:rsid w:val="00D52C61"/>
    <w:rsid w:val="00D53DC6"/>
    <w:rsid w:val="00D56BB9"/>
    <w:rsid w:val="00D6217C"/>
    <w:rsid w:val="00D62513"/>
    <w:rsid w:val="00D6401A"/>
    <w:rsid w:val="00D64F6B"/>
    <w:rsid w:val="00D7049B"/>
    <w:rsid w:val="00D70EFB"/>
    <w:rsid w:val="00D7142C"/>
    <w:rsid w:val="00D725B8"/>
    <w:rsid w:val="00D73AB6"/>
    <w:rsid w:val="00D73FCA"/>
    <w:rsid w:val="00D824C1"/>
    <w:rsid w:val="00D82F15"/>
    <w:rsid w:val="00D8619D"/>
    <w:rsid w:val="00D863BD"/>
    <w:rsid w:val="00D90AF7"/>
    <w:rsid w:val="00D92755"/>
    <w:rsid w:val="00D93A06"/>
    <w:rsid w:val="00D95A15"/>
    <w:rsid w:val="00D96E39"/>
    <w:rsid w:val="00D97EAF"/>
    <w:rsid w:val="00DA59A8"/>
    <w:rsid w:val="00DA6014"/>
    <w:rsid w:val="00DA69E3"/>
    <w:rsid w:val="00DB173D"/>
    <w:rsid w:val="00DB1A24"/>
    <w:rsid w:val="00DB23DB"/>
    <w:rsid w:val="00DB24C5"/>
    <w:rsid w:val="00DB4F4D"/>
    <w:rsid w:val="00DB7335"/>
    <w:rsid w:val="00DB73B6"/>
    <w:rsid w:val="00DB785A"/>
    <w:rsid w:val="00DB7E6E"/>
    <w:rsid w:val="00DC16D3"/>
    <w:rsid w:val="00DC19E7"/>
    <w:rsid w:val="00DC27A4"/>
    <w:rsid w:val="00DC2F02"/>
    <w:rsid w:val="00DC5533"/>
    <w:rsid w:val="00DC7AD4"/>
    <w:rsid w:val="00DC7E73"/>
    <w:rsid w:val="00DD0832"/>
    <w:rsid w:val="00DD21C0"/>
    <w:rsid w:val="00DD3A92"/>
    <w:rsid w:val="00DD6E9F"/>
    <w:rsid w:val="00DD6F1D"/>
    <w:rsid w:val="00DE022E"/>
    <w:rsid w:val="00DE0F8F"/>
    <w:rsid w:val="00DE3A7F"/>
    <w:rsid w:val="00DE674F"/>
    <w:rsid w:val="00DE6A7B"/>
    <w:rsid w:val="00DE7485"/>
    <w:rsid w:val="00DF58E1"/>
    <w:rsid w:val="00DF6C42"/>
    <w:rsid w:val="00E01D82"/>
    <w:rsid w:val="00E0233A"/>
    <w:rsid w:val="00E03019"/>
    <w:rsid w:val="00E047E2"/>
    <w:rsid w:val="00E05F51"/>
    <w:rsid w:val="00E0700D"/>
    <w:rsid w:val="00E079AA"/>
    <w:rsid w:val="00E11BA0"/>
    <w:rsid w:val="00E11CCA"/>
    <w:rsid w:val="00E13C32"/>
    <w:rsid w:val="00E16B54"/>
    <w:rsid w:val="00E21808"/>
    <w:rsid w:val="00E21FE9"/>
    <w:rsid w:val="00E24A4F"/>
    <w:rsid w:val="00E27250"/>
    <w:rsid w:val="00E323B0"/>
    <w:rsid w:val="00E4058D"/>
    <w:rsid w:val="00E40C7C"/>
    <w:rsid w:val="00E47D7F"/>
    <w:rsid w:val="00E52D33"/>
    <w:rsid w:val="00E536DB"/>
    <w:rsid w:val="00E538BB"/>
    <w:rsid w:val="00E53A23"/>
    <w:rsid w:val="00E55446"/>
    <w:rsid w:val="00E600CA"/>
    <w:rsid w:val="00E60E1C"/>
    <w:rsid w:val="00E610B7"/>
    <w:rsid w:val="00E6180B"/>
    <w:rsid w:val="00E62693"/>
    <w:rsid w:val="00E6439E"/>
    <w:rsid w:val="00E645EC"/>
    <w:rsid w:val="00E65240"/>
    <w:rsid w:val="00E6527A"/>
    <w:rsid w:val="00E65375"/>
    <w:rsid w:val="00E6588E"/>
    <w:rsid w:val="00E67D9B"/>
    <w:rsid w:val="00E7058C"/>
    <w:rsid w:val="00E714DA"/>
    <w:rsid w:val="00E825FE"/>
    <w:rsid w:val="00E874A2"/>
    <w:rsid w:val="00E8777D"/>
    <w:rsid w:val="00E90C57"/>
    <w:rsid w:val="00E9122B"/>
    <w:rsid w:val="00E91903"/>
    <w:rsid w:val="00E93546"/>
    <w:rsid w:val="00E93F64"/>
    <w:rsid w:val="00E9512D"/>
    <w:rsid w:val="00E977C9"/>
    <w:rsid w:val="00E97940"/>
    <w:rsid w:val="00E97CBD"/>
    <w:rsid w:val="00E97F8A"/>
    <w:rsid w:val="00EA0042"/>
    <w:rsid w:val="00EA0875"/>
    <w:rsid w:val="00EA0A42"/>
    <w:rsid w:val="00EA2490"/>
    <w:rsid w:val="00EA3962"/>
    <w:rsid w:val="00EA44C7"/>
    <w:rsid w:val="00EA6498"/>
    <w:rsid w:val="00EA798E"/>
    <w:rsid w:val="00EB2E9C"/>
    <w:rsid w:val="00EB4FCB"/>
    <w:rsid w:val="00EC1A6A"/>
    <w:rsid w:val="00EC44EF"/>
    <w:rsid w:val="00EC77BE"/>
    <w:rsid w:val="00ED02D2"/>
    <w:rsid w:val="00ED1887"/>
    <w:rsid w:val="00ED1896"/>
    <w:rsid w:val="00ED1B49"/>
    <w:rsid w:val="00ED1EC5"/>
    <w:rsid w:val="00ED60C0"/>
    <w:rsid w:val="00ED69F9"/>
    <w:rsid w:val="00ED74A1"/>
    <w:rsid w:val="00EE00EA"/>
    <w:rsid w:val="00EE3413"/>
    <w:rsid w:val="00EE7FAC"/>
    <w:rsid w:val="00EF02A5"/>
    <w:rsid w:val="00EF201F"/>
    <w:rsid w:val="00EF5AA9"/>
    <w:rsid w:val="00EF631A"/>
    <w:rsid w:val="00EF66D5"/>
    <w:rsid w:val="00F00C37"/>
    <w:rsid w:val="00F01EB3"/>
    <w:rsid w:val="00F022D3"/>
    <w:rsid w:val="00F023CC"/>
    <w:rsid w:val="00F04B22"/>
    <w:rsid w:val="00F109D7"/>
    <w:rsid w:val="00F118EC"/>
    <w:rsid w:val="00F11C2D"/>
    <w:rsid w:val="00F12303"/>
    <w:rsid w:val="00F1371D"/>
    <w:rsid w:val="00F13AD0"/>
    <w:rsid w:val="00F140C9"/>
    <w:rsid w:val="00F143C0"/>
    <w:rsid w:val="00F17382"/>
    <w:rsid w:val="00F17956"/>
    <w:rsid w:val="00F20357"/>
    <w:rsid w:val="00F206A0"/>
    <w:rsid w:val="00F20D69"/>
    <w:rsid w:val="00F21202"/>
    <w:rsid w:val="00F23D1E"/>
    <w:rsid w:val="00F24CB1"/>
    <w:rsid w:val="00F24E93"/>
    <w:rsid w:val="00F2557A"/>
    <w:rsid w:val="00F25AF9"/>
    <w:rsid w:val="00F26D7E"/>
    <w:rsid w:val="00F275A2"/>
    <w:rsid w:val="00F27B21"/>
    <w:rsid w:val="00F300EC"/>
    <w:rsid w:val="00F34298"/>
    <w:rsid w:val="00F34525"/>
    <w:rsid w:val="00F35A3F"/>
    <w:rsid w:val="00F36517"/>
    <w:rsid w:val="00F36A00"/>
    <w:rsid w:val="00F42862"/>
    <w:rsid w:val="00F52EBF"/>
    <w:rsid w:val="00F53B12"/>
    <w:rsid w:val="00F56053"/>
    <w:rsid w:val="00F56256"/>
    <w:rsid w:val="00F62C4E"/>
    <w:rsid w:val="00F64D2F"/>
    <w:rsid w:val="00F70C09"/>
    <w:rsid w:val="00F74F39"/>
    <w:rsid w:val="00F82BAF"/>
    <w:rsid w:val="00F82C36"/>
    <w:rsid w:val="00F83B5E"/>
    <w:rsid w:val="00F85A6B"/>
    <w:rsid w:val="00F87EBF"/>
    <w:rsid w:val="00F94EFD"/>
    <w:rsid w:val="00F95B77"/>
    <w:rsid w:val="00FA1FE1"/>
    <w:rsid w:val="00FA3BA9"/>
    <w:rsid w:val="00FA49EF"/>
    <w:rsid w:val="00FA6250"/>
    <w:rsid w:val="00FA65E9"/>
    <w:rsid w:val="00FA700E"/>
    <w:rsid w:val="00FB32C2"/>
    <w:rsid w:val="00FB60C6"/>
    <w:rsid w:val="00FC3A2F"/>
    <w:rsid w:val="00FC6339"/>
    <w:rsid w:val="00FD04FF"/>
    <w:rsid w:val="00FD0DAA"/>
    <w:rsid w:val="00FD5B43"/>
    <w:rsid w:val="00FD5D07"/>
    <w:rsid w:val="00FD6FE3"/>
    <w:rsid w:val="00FE220E"/>
    <w:rsid w:val="00FE2323"/>
    <w:rsid w:val="00FE3B3B"/>
    <w:rsid w:val="00FE410F"/>
    <w:rsid w:val="00FE4528"/>
    <w:rsid w:val="00FE5F96"/>
    <w:rsid w:val="00FE7F4C"/>
    <w:rsid w:val="00FF0ABA"/>
    <w:rsid w:val="00FF38A3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0"/>
  </w:style>
  <w:style w:type="paragraph" w:styleId="1">
    <w:name w:val="heading 1"/>
    <w:basedOn w:val="a"/>
    <w:next w:val="a"/>
    <w:link w:val="10"/>
    <w:uiPriority w:val="9"/>
    <w:qFormat/>
    <w:rsid w:val="00DD21C0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C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4DA"/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14DA"/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74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ED"/>
  </w:style>
  <w:style w:type="paragraph" w:styleId="a5">
    <w:name w:val="footer"/>
    <w:basedOn w:val="a"/>
    <w:link w:val="a6"/>
    <w:uiPriority w:val="99"/>
    <w:unhideWhenUsed/>
    <w:rsid w:val="001A74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ED"/>
  </w:style>
  <w:style w:type="paragraph" w:styleId="a7">
    <w:name w:val="footnote text"/>
    <w:basedOn w:val="a"/>
    <w:link w:val="a8"/>
    <w:uiPriority w:val="99"/>
    <w:semiHidden/>
    <w:unhideWhenUsed/>
    <w:rsid w:val="00C54D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4D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54DDF"/>
    <w:rPr>
      <w:vertAlign w:val="superscript"/>
    </w:rPr>
  </w:style>
  <w:style w:type="paragraph" w:styleId="aa">
    <w:name w:val="List Paragraph"/>
    <w:aliases w:val="ТЗ список,Абзац списка литеральный,Bullet List,FooterText,numbered,Bullet 1,Use Case List Paragraph,List Paragraph,Маркер,Paragraphe de liste1,lp1"/>
    <w:basedOn w:val="a"/>
    <w:link w:val="ab"/>
    <w:uiPriority w:val="34"/>
    <w:qFormat/>
    <w:rsid w:val="00C54DDF"/>
    <w:pPr>
      <w:ind w:left="720"/>
      <w:contextualSpacing/>
    </w:pPr>
  </w:style>
  <w:style w:type="paragraph" w:styleId="ac">
    <w:name w:val="No Spacing"/>
    <w:uiPriority w:val="1"/>
    <w:qFormat/>
    <w:rsid w:val="00C54DDF"/>
    <w:pPr>
      <w:spacing w:after="0" w:line="240" w:lineRule="auto"/>
    </w:pPr>
  </w:style>
  <w:style w:type="paragraph" w:styleId="ad">
    <w:name w:val="TOC Heading"/>
    <w:basedOn w:val="1"/>
    <w:next w:val="a"/>
    <w:uiPriority w:val="39"/>
    <w:unhideWhenUsed/>
    <w:qFormat/>
    <w:rsid w:val="00AF5A18"/>
    <w:pPr>
      <w:spacing w:after="0" w:line="259" w:lineRule="auto"/>
      <w:jc w:val="left"/>
      <w:outlineLvl w:val="9"/>
    </w:pPr>
    <w:rPr>
      <w:rFonts w:asciiTheme="majorHAnsi" w:hAnsiTheme="majorHAnsi"/>
      <w:b w:val="0"/>
      <w:color w:val="8F0000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A44C7"/>
    <w:pPr>
      <w:tabs>
        <w:tab w:val="right" w:leader="dot" w:pos="10054"/>
      </w:tabs>
      <w:spacing w:after="100"/>
      <w:jc w:val="both"/>
    </w:pPr>
    <w:rPr>
      <w:rFonts w:ascii="Times New Roman" w:eastAsia="Times New Roman" w:hAnsi="Times New Roman" w:cs="Times New Roman"/>
      <w:noProof/>
      <w:lang w:val="ru-RU" w:bidi="en-US"/>
    </w:rPr>
  </w:style>
  <w:style w:type="paragraph" w:styleId="21">
    <w:name w:val="toc 2"/>
    <w:basedOn w:val="a"/>
    <w:next w:val="a"/>
    <w:autoRedefine/>
    <w:uiPriority w:val="39"/>
    <w:unhideWhenUsed/>
    <w:rsid w:val="00AF5A1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F5A18"/>
    <w:pPr>
      <w:spacing w:after="100"/>
      <w:ind w:left="440"/>
    </w:pPr>
    <w:rPr>
      <w:rFonts w:eastAsiaTheme="minorEastAsia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AF5A18"/>
    <w:pPr>
      <w:spacing w:after="100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AF5A18"/>
    <w:pPr>
      <w:spacing w:after="100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AF5A18"/>
    <w:pPr>
      <w:spacing w:after="100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AF5A18"/>
    <w:pPr>
      <w:spacing w:after="100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AF5A18"/>
    <w:pPr>
      <w:spacing w:after="100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AF5A18"/>
    <w:pPr>
      <w:spacing w:after="100"/>
      <w:ind w:left="1760"/>
    </w:pPr>
    <w:rPr>
      <w:rFonts w:eastAsiaTheme="minorEastAsia"/>
      <w:lang w:val="ru-RU" w:eastAsia="ru-RU"/>
    </w:rPr>
  </w:style>
  <w:style w:type="character" w:styleId="ae">
    <w:name w:val="Hyperlink"/>
    <w:basedOn w:val="a0"/>
    <w:uiPriority w:val="99"/>
    <w:unhideWhenUsed/>
    <w:rsid w:val="00AF5A18"/>
    <w:rPr>
      <w:color w:val="C00000" w:themeColor="hyperlink"/>
      <w:u w:val="single"/>
    </w:rPr>
  </w:style>
  <w:style w:type="paragraph" w:customStyle="1" w:styleId="ConsPlusCell">
    <w:name w:val="ConsPlusCell"/>
    <w:uiPriority w:val="99"/>
    <w:rsid w:val="00FD0D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/>
    </w:rPr>
  </w:style>
  <w:style w:type="paragraph" w:customStyle="1" w:styleId="12">
    <w:name w:val="Стиль1"/>
    <w:basedOn w:val="1"/>
    <w:link w:val="13"/>
    <w:qFormat/>
    <w:rsid w:val="00E714DA"/>
    <w:pPr>
      <w:spacing w:after="120" w:line="276" w:lineRule="auto"/>
      <w:ind w:firstLine="567"/>
      <w:jc w:val="both"/>
    </w:pPr>
    <w:rPr>
      <w:rFonts w:eastAsia="Times New Roman"/>
      <w:color w:val="000000"/>
      <w:sz w:val="24"/>
      <w:szCs w:val="24"/>
      <w:lang w:val="ru-RU" w:eastAsia="ru-RU"/>
    </w:rPr>
  </w:style>
  <w:style w:type="character" w:customStyle="1" w:styleId="13">
    <w:name w:val="Стиль1 Знак"/>
    <w:basedOn w:val="10"/>
    <w:link w:val="12"/>
    <w:rsid w:val="00E714DA"/>
    <w:rPr>
      <w:rFonts w:ascii="Times New Roman" w:eastAsia="Times New Roman" w:hAnsi="Times New Roman" w:cstheme="majorBidi"/>
      <w:b/>
      <w:color w:val="000000"/>
      <w:sz w:val="24"/>
      <w:szCs w:val="24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AC246B"/>
    <w:rPr>
      <w:color w:val="000000" w:themeColor="followedHyperlink"/>
      <w:u w:val="single"/>
    </w:rPr>
  </w:style>
  <w:style w:type="character" w:customStyle="1" w:styleId="iceouttxt">
    <w:name w:val="iceouttxt"/>
    <w:basedOn w:val="a0"/>
    <w:rsid w:val="00990817"/>
  </w:style>
  <w:style w:type="paragraph" w:customStyle="1" w:styleId="ConsPlusNormal">
    <w:name w:val="ConsPlusNormal"/>
    <w:rsid w:val="00A26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1">
    <w:name w:val="xl7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DC2F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7">
    <w:name w:val="xl7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9">
    <w:name w:val="xl7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81">
    <w:name w:val="xl8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82">
    <w:name w:val="xl8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83">
    <w:name w:val="xl83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84">
    <w:name w:val="xl84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ru-RU" w:eastAsia="ru-RU"/>
    </w:rPr>
  </w:style>
  <w:style w:type="paragraph" w:customStyle="1" w:styleId="xl86">
    <w:name w:val="xl8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ru-RU" w:eastAsia="ru-RU"/>
    </w:rPr>
  </w:style>
  <w:style w:type="paragraph" w:customStyle="1" w:styleId="xl87">
    <w:name w:val="xl8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88">
    <w:name w:val="xl88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89">
    <w:name w:val="xl8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0">
    <w:name w:val="xl9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1">
    <w:name w:val="xl9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2">
    <w:name w:val="xl9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4">
    <w:name w:val="xl94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98">
    <w:name w:val="xl98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99">
    <w:name w:val="xl99"/>
    <w:basedOn w:val="a"/>
    <w:rsid w:val="00DC2F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1">
    <w:name w:val="xl10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2">
    <w:name w:val="xl102"/>
    <w:basedOn w:val="a"/>
    <w:rsid w:val="00DC2F0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5">
    <w:name w:val="xl105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06">
    <w:name w:val="xl10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07">
    <w:name w:val="xl10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08">
    <w:name w:val="xl108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09">
    <w:name w:val="xl10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10">
    <w:name w:val="xl11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11">
    <w:name w:val="xl11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2">
    <w:name w:val="xl11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3">
    <w:name w:val="xl11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14">
    <w:name w:val="xl114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15">
    <w:name w:val="xl115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6">
    <w:name w:val="xl11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0">
    <w:name w:val="xl12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21">
    <w:name w:val="xl12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22">
    <w:name w:val="xl12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23">
    <w:name w:val="xl12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DC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DC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D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1896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Маркер Знак,Paragraphe de liste1 Знак,lp1 Знак"/>
    <w:link w:val="aa"/>
    <w:uiPriority w:val="34"/>
    <w:locked/>
    <w:rsid w:val="00E645EC"/>
  </w:style>
  <w:style w:type="paragraph" w:customStyle="1" w:styleId="font5">
    <w:name w:val="font5"/>
    <w:basedOn w:val="a"/>
    <w:rsid w:val="00CB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ont6">
    <w:name w:val="font6"/>
    <w:basedOn w:val="a"/>
    <w:rsid w:val="00CB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font7">
    <w:name w:val="font7"/>
    <w:basedOn w:val="a"/>
    <w:rsid w:val="00CB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belozerskaya-r7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Artefact1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C00000"/>
      </a:accent1>
      <a:accent2>
        <a:srgbClr val="7F7F7F"/>
      </a:accent2>
      <a:accent3>
        <a:srgbClr val="A5A5A5"/>
      </a:accent3>
      <a:accent4>
        <a:srgbClr val="FF0000"/>
      </a:accent4>
      <a:accent5>
        <a:srgbClr val="000000"/>
      </a:accent5>
      <a:accent6>
        <a:srgbClr val="F2F2F2"/>
      </a:accent6>
      <a:hlink>
        <a:srgbClr val="C00000"/>
      </a:hlink>
      <a:folHlink>
        <a:srgbClr val="00000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FC97-6B77-4C9C-A066-0E6E1494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7731</Words>
  <Characters>44070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I</dc:creator>
  <cp:lastModifiedBy>МКОУ БСШ-3</cp:lastModifiedBy>
  <cp:revision>4</cp:revision>
  <dcterms:created xsi:type="dcterms:W3CDTF">2023-04-18T03:49:00Z</dcterms:created>
  <dcterms:modified xsi:type="dcterms:W3CDTF">2023-04-18T03:56:00Z</dcterms:modified>
</cp:coreProperties>
</file>